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AEA" w:rsidRPr="00024F20" w:rsidRDefault="00024F20" w:rsidP="00336F83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-13691</wp:posOffset>
                </wp:positionH>
                <wp:positionV relativeFrom="paragraph">
                  <wp:posOffset>-62509</wp:posOffset>
                </wp:positionV>
                <wp:extent cx="1741018" cy="105338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018" cy="1053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854" w:rsidRPr="00024F20" w:rsidRDefault="00E80854" w:rsidP="00024F2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408853" cy="800516"/>
                                  <wp:effectExtent l="0" t="0" r="127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proving Lives, saving Money BLACK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9209" cy="8007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1pt;margin-top:-4.9pt;width:137.1pt;height:8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" fillcolor="white [3201]" stroked="f" strokeweight=".5pt">
                <v:textbox>
                  <w:txbxContent>
                    <w:p w:rsidR="00E80854" w:rsidRPr="00024F20" w:rsidRDefault="00E80854" w:rsidP="00024F2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>
                            <wp:extent cx="1408853" cy="800516"/>
                            <wp:effectExtent l="0" t="0" r="127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proving Lives, saving Money BLACK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9209" cy="8007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A1">
        <w:rPr>
          <w:noProof/>
          <w:lang w:eastAsia="en-GB"/>
        </w:rPr>
        <w:drawing>
          <wp:inline distT="0" distB="0" distL="0" distR="0">
            <wp:extent cx="1923626" cy="736765"/>
            <wp:effectExtent l="0" t="0" r="635" b="6350"/>
            <wp:docPr id="4" name="Picture 4" descr="Green RCOT logo, landscape 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 RCOT logo, landscape R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96" cy="74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BA5" w:rsidRDefault="00997BA5" w:rsidP="00A60019">
      <w:pPr>
        <w:spacing w:after="0"/>
        <w:jc w:val="center"/>
        <w:rPr>
          <w:rFonts w:ascii="Arial" w:hAnsi="Arial" w:cs="Arial"/>
          <w:b/>
          <w:color w:val="215868" w:themeColor="accent5" w:themeShade="80"/>
          <w:sz w:val="28"/>
          <w:szCs w:val="28"/>
        </w:rPr>
      </w:pPr>
    </w:p>
    <w:p w:rsidR="002558CD" w:rsidRPr="00B07BD8" w:rsidRDefault="00D13CE9" w:rsidP="00A60019">
      <w:pPr>
        <w:spacing w:after="0"/>
        <w:jc w:val="center"/>
        <w:rPr>
          <w:rFonts w:ascii="Arial" w:hAnsi="Arial" w:cs="Arial"/>
          <w:b/>
          <w:color w:val="215868" w:themeColor="accent5" w:themeShade="80"/>
          <w:sz w:val="28"/>
          <w:szCs w:val="28"/>
        </w:rPr>
      </w:pPr>
      <w:r w:rsidRPr="00B07BD8">
        <w:rPr>
          <w:rFonts w:ascii="Arial" w:hAnsi="Arial" w:cs="Arial"/>
          <w:b/>
          <w:color w:val="215868" w:themeColor="accent5" w:themeShade="80"/>
          <w:sz w:val="28"/>
          <w:szCs w:val="28"/>
        </w:rPr>
        <w:t xml:space="preserve">How to </w:t>
      </w:r>
      <w:r w:rsidR="00F84609">
        <w:rPr>
          <w:rFonts w:ascii="Arial" w:hAnsi="Arial" w:cs="Arial"/>
          <w:b/>
          <w:color w:val="215868" w:themeColor="accent5" w:themeShade="80"/>
          <w:sz w:val="28"/>
          <w:szCs w:val="28"/>
        </w:rPr>
        <w:t>demo</w:t>
      </w:r>
      <w:r w:rsidR="002558CD" w:rsidRPr="00B07BD8">
        <w:rPr>
          <w:rFonts w:ascii="Arial" w:hAnsi="Arial" w:cs="Arial"/>
          <w:b/>
          <w:color w:val="215868" w:themeColor="accent5" w:themeShade="80"/>
          <w:sz w:val="28"/>
          <w:szCs w:val="28"/>
        </w:rPr>
        <w:t>nst</w:t>
      </w:r>
      <w:r w:rsidR="00B11300" w:rsidRPr="00B07BD8">
        <w:rPr>
          <w:rFonts w:ascii="Arial" w:hAnsi="Arial" w:cs="Arial"/>
          <w:b/>
          <w:color w:val="215868" w:themeColor="accent5" w:themeShade="80"/>
          <w:sz w:val="28"/>
          <w:szCs w:val="28"/>
        </w:rPr>
        <w:t>r</w:t>
      </w:r>
      <w:r w:rsidR="00992820" w:rsidRPr="00B07BD8">
        <w:rPr>
          <w:rFonts w:ascii="Arial" w:hAnsi="Arial" w:cs="Arial"/>
          <w:b/>
          <w:color w:val="215868" w:themeColor="accent5" w:themeShade="80"/>
          <w:sz w:val="28"/>
          <w:szCs w:val="28"/>
        </w:rPr>
        <w:t>at</w:t>
      </w:r>
      <w:r w:rsidRPr="00B07BD8">
        <w:rPr>
          <w:rFonts w:ascii="Arial" w:hAnsi="Arial" w:cs="Arial"/>
          <w:b/>
          <w:color w:val="215868" w:themeColor="accent5" w:themeShade="80"/>
          <w:sz w:val="28"/>
          <w:szCs w:val="28"/>
        </w:rPr>
        <w:t xml:space="preserve">e </w:t>
      </w:r>
      <w:r w:rsidR="002558CD" w:rsidRPr="00B07BD8">
        <w:rPr>
          <w:rFonts w:ascii="Arial" w:hAnsi="Arial" w:cs="Arial"/>
          <w:b/>
          <w:color w:val="215868" w:themeColor="accent5" w:themeShade="80"/>
          <w:sz w:val="28"/>
          <w:szCs w:val="28"/>
        </w:rPr>
        <w:t>the impact of occupational therapy</w:t>
      </w:r>
    </w:p>
    <w:p w:rsidR="00633AEA" w:rsidRPr="00024F20" w:rsidRDefault="00633AEA" w:rsidP="002558CD">
      <w:pPr>
        <w:spacing w:after="0" w:line="240" w:lineRule="auto"/>
        <w:rPr>
          <w:rFonts w:ascii="Arial" w:eastAsia="Calibri" w:hAnsi="Arial" w:cs="Arial"/>
        </w:rPr>
      </w:pPr>
    </w:p>
    <w:tbl>
      <w:tblPr>
        <w:tblW w:w="99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7"/>
      </w:tblGrid>
      <w:tr w:rsidR="00024F20" w:rsidRPr="00024F20" w:rsidTr="00136E2C">
        <w:tc>
          <w:tcPr>
            <w:tcW w:w="9977" w:type="dxa"/>
            <w:shd w:val="clear" w:color="auto" w:fill="D9D9D9" w:themeFill="background1" w:themeFillShade="D9"/>
          </w:tcPr>
          <w:p w:rsidR="00024F20" w:rsidRPr="00024F20" w:rsidRDefault="00024F20" w:rsidP="00D21A9C">
            <w:pPr>
              <w:spacing w:before="60" w:after="6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24F20">
              <w:rPr>
                <w:rFonts w:ascii="Arial" w:eastAsia="Calibri" w:hAnsi="Arial" w:cs="Arial"/>
                <w:b/>
                <w:sz w:val="24"/>
                <w:szCs w:val="24"/>
              </w:rPr>
              <w:t>Name of service</w:t>
            </w:r>
            <w:r w:rsidR="00AC1001">
              <w:rPr>
                <w:rFonts w:ascii="Arial" w:eastAsia="Calibri" w:hAnsi="Arial" w:cs="Arial"/>
                <w:b/>
                <w:sz w:val="24"/>
                <w:szCs w:val="24"/>
              </w:rPr>
              <w:t xml:space="preserve"> and location </w:t>
            </w:r>
            <w:r w:rsidR="00AC1001" w:rsidRPr="00AC1001">
              <w:rPr>
                <w:rFonts w:ascii="Arial" w:eastAsia="Calibri" w:hAnsi="Arial" w:cs="Arial"/>
                <w:sz w:val="24"/>
                <w:szCs w:val="24"/>
              </w:rPr>
              <w:t>(please include country)</w:t>
            </w:r>
          </w:p>
        </w:tc>
      </w:tr>
      <w:tr w:rsidR="00024F20" w:rsidRPr="00024F20" w:rsidTr="00136E2C">
        <w:trPr>
          <w:trHeight w:val="393"/>
        </w:trPr>
        <w:tc>
          <w:tcPr>
            <w:tcW w:w="9977" w:type="dxa"/>
            <w:shd w:val="clear" w:color="auto" w:fill="auto"/>
          </w:tcPr>
          <w:p w:rsidR="00997BA5" w:rsidRPr="00997BA5" w:rsidRDefault="00997BA5" w:rsidP="00F20797">
            <w:pPr>
              <w:tabs>
                <w:tab w:val="left" w:pos="3899"/>
              </w:tabs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997BA5" w:rsidRPr="00F20797" w:rsidRDefault="00997BA5" w:rsidP="00F20797">
            <w:pPr>
              <w:tabs>
                <w:tab w:val="left" w:pos="3899"/>
              </w:tabs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024F20" w:rsidRPr="00024F20" w:rsidTr="00136E2C">
        <w:trPr>
          <w:trHeight w:val="327"/>
        </w:trPr>
        <w:tc>
          <w:tcPr>
            <w:tcW w:w="9977" w:type="dxa"/>
            <w:shd w:val="clear" w:color="auto" w:fill="D9D9D9" w:themeFill="background1" w:themeFillShade="D9"/>
          </w:tcPr>
          <w:p w:rsidR="00024F20" w:rsidRPr="00024F20" w:rsidRDefault="00FA5031" w:rsidP="00FA5031">
            <w:pPr>
              <w:spacing w:before="60" w:after="6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A5031">
              <w:rPr>
                <w:rFonts w:ascii="Arial" w:eastAsia="Calibri" w:hAnsi="Arial" w:cs="Arial"/>
                <w:b/>
                <w:sz w:val="24"/>
                <w:szCs w:val="24"/>
              </w:rPr>
              <w:t>Description of the service</w:t>
            </w:r>
            <w:r w:rsidR="00AC1001" w:rsidRPr="00024F20">
              <w:rPr>
                <w:rFonts w:ascii="Arial" w:eastAsia="Calibri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024F20" w:rsidRPr="00024F20" w:rsidTr="00136E2C">
        <w:tc>
          <w:tcPr>
            <w:tcW w:w="9977" w:type="dxa"/>
            <w:shd w:val="clear" w:color="auto" w:fill="auto"/>
          </w:tcPr>
          <w:p w:rsidR="00F51444" w:rsidRPr="00997BA5" w:rsidRDefault="006F6BFD" w:rsidP="00FA5031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F51444">
              <w:rPr>
                <w:rFonts w:ascii="Arial" w:eastAsia="Calibri" w:hAnsi="Arial" w:cs="Arial"/>
              </w:rPr>
              <w:t>e.g.</w:t>
            </w:r>
            <w:r w:rsidRPr="00F51444">
              <w:rPr>
                <w:rFonts w:ascii="Arial" w:eastAsia="Calibri" w:hAnsi="Arial" w:cs="Arial"/>
                <w:b/>
              </w:rPr>
              <w:t xml:space="preserve"> </w:t>
            </w:r>
            <w:r w:rsidRPr="00F51444">
              <w:rPr>
                <w:rFonts w:ascii="Arial" w:eastAsia="Calibri" w:hAnsi="Arial" w:cs="Arial"/>
              </w:rPr>
              <w:t>the service purpose,</w:t>
            </w:r>
            <w:r w:rsidRPr="00F51444">
              <w:rPr>
                <w:rFonts w:ascii="Arial" w:eastAsia="Calibri" w:hAnsi="Arial" w:cs="Arial"/>
                <w:b/>
              </w:rPr>
              <w:t xml:space="preserve"> </w:t>
            </w:r>
            <w:r w:rsidRPr="00F51444">
              <w:rPr>
                <w:rFonts w:ascii="Arial" w:eastAsia="Calibri" w:hAnsi="Arial" w:cs="Arial"/>
              </w:rPr>
              <w:t xml:space="preserve">profile of  users, setting, integrated/multidisciplinary, </w:t>
            </w:r>
            <w:r w:rsidR="00997BA5">
              <w:rPr>
                <w:rFonts w:ascii="Arial" w:eastAsia="Calibri" w:hAnsi="Arial" w:cs="Arial"/>
              </w:rPr>
              <w:t>seven</w:t>
            </w:r>
            <w:r w:rsidRPr="00F51444">
              <w:rPr>
                <w:rFonts w:ascii="Arial" w:eastAsia="Calibri" w:hAnsi="Arial" w:cs="Arial"/>
              </w:rPr>
              <w:t xml:space="preserve"> day etc. </w:t>
            </w:r>
          </w:p>
        </w:tc>
      </w:tr>
      <w:tr w:rsidR="00024F20" w:rsidRPr="00024F20" w:rsidTr="00136E2C">
        <w:tc>
          <w:tcPr>
            <w:tcW w:w="9977" w:type="dxa"/>
            <w:shd w:val="clear" w:color="auto" w:fill="D9D9D9" w:themeFill="background1" w:themeFillShade="D9"/>
          </w:tcPr>
          <w:p w:rsidR="00024F20" w:rsidRPr="00FA5031" w:rsidRDefault="00CD7C4C" w:rsidP="00D60E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The c</w:t>
            </w:r>
            <w:r w:rsidR="00FA5031" w:rsidRPr="0075521B">
              <w:rPr>
                <w:rFonts w:ascii="Arial" w:hAnsi="Arial" w:cs="Arial"/>
                <w:b/>
                <w:sz w:val="24"/>
                <w:szCs w:val="24"/>
              </w:rPr>
              <w:t>hallenge:</w:t>
            </w:r>
            <w:r w:rsidR="00FA5031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24F20" w:rsidRPr="00024F20" w:rsidTr="00136E2C">
        <w:tc>
          <w:tcPr>
            <w:tcW w:w="9977" w:type="dxa"/>
            <w:shd w:val="clear" w:color="auto" w:fill="auto"/>
          </w:tcPr>
          <w:p w:rsidR="00D21A9C" w:rsidRPr="00997BA5" w:rsidRDefault="00D60ECF" w:rsidP="00997BA5">
            <w:pPr>
              <w:spacing w:before="60" w:after="60" w:line="240" w:lineRule="auto"/>
              <w:ind w:left="-40"/>
              <w:rPr>
                <w:rFonts w:ascii="Arial" w:hAnsi="Arial" w:cs="Arial"/>
              </w:rPr>
            </w:pPr>
            <w:r w:rsidRPr="007B260F">
              <w:rPr>
                <w:rFonts w:ascii="Arial" w:eastAsia="Calibri" w:hAnsi="Arial" w:cs="Arial"/>
              </w:rPr>
              <w:t>What was the service set up to address?</w:t>
            </w:r>
            <w:r>
              <w:rPr>
                <w:rFonts w:ascii="Arial" w:eastAsia="Calibri" w:hAnsi="Arial" w:cs="Arial"/>
              </w:rPr>
              <w:t xml:space="preserve"> Where was the gap in service delivery?</w:t>
            </w:r>
          </w:p>
        </w:tc>
      </w:tr>
      <w:tr w:rsidR="00024F20" w:rsidRPr="00024F20" w:rsidTr="00136E2C">
        <w:tc>
          <w:tcPr>
            <w:tcW w:w="9977" w:type="dxa"/>
            <w:shd w:val="clear" w:color="auto" w:fill="D9D9D9" w:themeFill="background1" w:themeFillShade="D9"/>
          </w:tcPr>
          <w:p w:rsidR="00024F20" w:rsidRPr="00FA5031" w:rsidRDefault="00CD7C4C" w:rsidP="00FA5031">
            <w:pPr>
              <w:ind w:left="-7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Actions t</w:t>
            </w:r>
            <w:r w:rsidR="00FA5031" w:rsidRPr="0075521B">
              <w:rPr>
                <w:rFonts w:ascii="Arial" w:hAnsi="Arial" w:cs="Arial"/>
                <w:b/>
                <w:sz w:val="24"/>
                <w:szCs w:val="24"/>
              </w:rPr>
              <w:t>aken:</w:t>
            </w:r>
            <w:r w:rsidR="00FA5031" w:rsidRPr="0075521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A5031" w:rsidRPr="007B260F">
              <w:rPr>
                <w:rFonts w:ascii="Arial" w:eastAsia="Calibri" w:hAnsi="Arial" w:cs="Arial"/>
              </w:rPr>
              <w:t>e.g. aims of service, delivery, assessments and measures used</w:t>
            </w:r>
          </w:p>
        </w:tc>
      </w:tr>
      <w:tr w:rsidR="00024F20" w:rsidRPr="00024F20" w:rsidTr="00136E2C">
        <w:tc>
          <w:tcPr>
            <w:tcW w:w="9977" w:type="dxa"/>
            <w:shd w:val="clear" w:color="auto" w:fill="auto"/>
          </w:tcPr>
          <w:p w:rsidR="00FA5031" w:rsidRDefault="00FA5031" w:rsidP="00997BA5">
            <w:pPr>
              <w:spacing w:before="60" w:after="0" w:line="240" w:lineRule="auto"/>
              <w:rPr>
                <w:rFonts w:ascii="Arial" w:hAnsi="Arial" w:cs="Arial"/>
              </w:rPr>
            </w:pPr>
            <w:r w:rsidRPr="00F51444">
              <w:rPr>
                <w:rFonts w:ascii="Arial" w:eastAsia="Calibri" w:hAnsi="Arial" w:cs="Arial"/>
              </w:rPr>
              <w:t>Te</w:t>
            </w:r>
            <w:r>
              <w:rPr>
                <w:rFonts w:ascii="Arial" w:eastAsia="Calibri" w:hAnsi="Arial" w:cs="Arial"/>
              </w:rPr>
              <w:t>ll us what you/your service did and how you now deliver occupational therapy</w:t>
            </w:r>
            <w:r w:rsidRPr="00F51444">
              <w:rPr>
                <w:rFonts w:ascii="Arial" w:eastAsia="Calibri" w:hAnsi="Arial" w:cs="Arial"/>
              </w:rPr>
              <w:t xml:space="preserve"> e.g. assessments, interventions and measures used</w:t>
            </w:r>
            <w:r w:rsidRPr="00F51444">
              <w:rPr>
                <w:rFonts w:ascii="Arial" w:hAnsi="Arial" w:cs="Arial"/>
              </w:rPr>
              <w:t>. These may include</w:t>
            </w:r>
            <w:r>
              <w:rPr>
                <w:rFonts w:ascii="Arial" w:hAnsi="Arial" w:cs="Arial"/>
              </w:rPr>
              <w:t>:</w:t>
            </w:r>
          </w:p>
          <w:p w:rsidR="00FA5031" w:rsidRDefault="00FA5031" w:rsidP="00FA5031">
            <w:pPr>
              <w:pStyle w:val="ListParagraph"/>
              <w:numPr>
                <w:ilvl w:val="0"/>
                <w:numId w:val="45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A5031">
              <w:rPr>
                <w:rFonts w:ascii="Arial" w:hAnsi="Arial" w:cs="Arial"/>
              </w:rPr>
              <w:t xml:space="preserve">changes in how you work with partners and liaise with other agencies., </w:t>
            </w:r>
          </w:p>
          <w:p w:rsidR="00FA5031" w:rsidRDefault="00AD6678" w:rsidP="00FA5031">
            <w:pPr>
              <w:pStyle w:val="ListParagraph"/>
              <w:numPr>
                <w:ilvl w:val="0"/>
                <w:numId w:val="45"/>
              </w:numPr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changes in how you </w:t>
            </w:r>
            <w:r w:rsidR="00FA5031" w:rsidRPr="00FA5031">
              <w:rPr>
                <w:rFonts w:ascii="Arial" w:hAnsi="Arial" w:cs="Arial"/>
              </w:rPr>
              <w:t xml:space="preserve">offer access to occupational therapy, </w:t>
            </w:r>
          </w:p>
          <w:p w:rsidR="00FA5031" w:rsidRDefault="00FA5031" w:rsidP="00FA5031">
            <w:pPr>
              <w:pStyle w:val="ListParagraph"/>
              <w:numPr>
                <w:ilvl w:val="0"/>
                <w:numId w:val="45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FA5031">
              <w:rPr>
                <w:rFonts w:ascii="Arial" w:hAnsi="Arial" w:cs="Arial"/>
              </w:rPr>
              <w:t xml:space="preserve">have repositioned the role of occupational therapy , </w:t>
            </w:r>
          </w:p>
          <w:p w:rsidR="00FA5031" w:rsidRDefault="00FA5031" w:rsidP="00FA5031">
            <w:pPr>
              <w:pStyle w:val="ListParagraph"/>
              <w:numPr>
                <w:ilvl w:val="0"/>
                <w:numId w:val="45"/>
              </w:numPr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</w:t>
            </w:r>
            <w:r w:rsidRPr="00FA5031">
              <w:rPr>
                <w:rFonts w:ascii="Arial" w:hAnsi="Arial" w:cs="Arial"/>
              </w:rPr>
              <w:t xml:space="preserve"> occupational therapy </w:t>
            </w:r>
            <w:r>
              <w:rPr>
                <w:rFonts w:ascii="Arial" w:hAnsi="Arial" w:cs="Arial"/>
              </w:rPr>
              <w:t>is now delivered</w:t>
            </w:r>
          </w:p>
          <w:p w:rsidR="0009309E" w:rsidRDefault="0009309E" w:rsidP="00FA5031">
            <w:pPr>
              <w:pStyle w:val="ListParagraph"/>
              <w:numPr>
                <w:ilvl w:val="0"/>
                <w:numId w:val="45"/>
              </w:numPr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co-production, community assets based approach</w:t>
            </w:r>
          </w:p>
          <w:p w:rsidR="0009309E" w:rsidRPr="00FA5031" w:rsidRDefault="0009309E" w:rsidP="00FA5031">
            <w:pPr>
              <w:pStyle w:val="ListParagraph"/>
              <w:numPr>
                <w:ilvl w:val="0"/>
                <w:numId w:val="45"/>
              </w:numPr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with carers</w:t>
            </w:r>
          </w:p>
          <w:p w:rsidR="00411C63" w:rsidRPr="00D60ECF" w:rsidRDefault="00411C63" w:rsidP="00D60ECF">
            <w:pPr>
              <w:spacing w:after="6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024F20" w:rsidRPr="00024F20" w:rsidTr="00136E2C">
        <w:tc>
          <w:tcPr>
            <w:tcW w:w="9977" w:type="dxa"/>
            <w:shd w:val="clear" w:color="auto" w:fill="D9D9D9" w:themeFill="background1" w:themeFillShade="D9"/>
          </w:tcPr>
          <w:p w:rsidR="00024F20" w:rsidRPr="00FA5031" w:rsidRDefault="00FA5031" w:rsidP="002905B1">
            <w:r w:rsidRPr="0075521B">
              <w:rPr>
                <w:rFonts w:ascii="Arial" w:eastAsia="Calibri" w:hAnsi="Arial" w:cs="Arial"/>
                <w:b/>
                <w:sz w:val="24"/>
                <w:szCs w:val="24"/>
              </w:rPr>
              <w:t>Impact:</w:t>
            </w:r>
            <w:r w:rsidR="002905B1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7B260F">
              <w:rPr>
                <w:rFonts w:ascii="Arial" w:eastAsia="Calibri" w:hAnsi="Arial" w:cs="Arial"/>
              </w:rPr>
              <w:t xml:space="preserve">e.g. Difference to service users, carers, systems delivery, other services </w:t>
            </w:r>
            <w:r w:rsidR="002905B1">
              <w:rPr>
                <w:rFonts w:ascii="Arial" w:eastAsia="Calibri" w:hAnsi="Arial" w:cs="Arial"/>
              </w:rPr>
              <w:t>&amp;</w:t>
            </w:r>
            <w:r w:rsidRPr="007B260F">
              <w:rPr>
                <w:rFonts w:ascii="Arial" w:eastAsia="Calibri" w:hAnsi="Arial" w:cs="Arial"/>
              </w:rPr>
              <w:t xml:space="preserve"> delivery </w:t>
            </w:r>
            <w:r w:rsidR="002905B1">
              <w:rPr>
                <w:rFonts w:ascii="Arial" w:eastAsia="Calibri" w:hAnsi="Arial" w:cs="Arial"/>
              </w:rPr>
              <w:t>partners</w:t>
            </w:r>
          </w:p>
        </w:tc>
      </w:tr>
      <w:tr w:rsidR="00024F20" w:rsidRPr="00024F20" w:rsidTr="00136E2C">
        <w:trPr>
          <w:trHeight w:val="195"/>
        </w:trPr>
        <w:tc>
          <w:tcPr>
            <w:tcW w:w="9977" w:type="dxa"/>
            <w:shd w:val="clear" w:color="auto" w:fill="auto"/>
          </w:tcPr>
          <w:p w:rsidR="00977E27" w:rsidRPr="00230B47" w:rsidRDefault="0009309E" w:rsidP="006F6BF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30B47">
              <w:rPr>
                <w:rFonts w:ascii="Arial" w:eastAsia="Calibri" w:hAnsi="Arial" w:cs="Arial"/>
              </w:rPr>
              <w:t xml:space="preserve">What has been </w:t>
            </w:r>
            <w:r w:rsidRPr="00230B47">
              <w:rPr>
                <w:rFonts w:ascii="Arial" w:eastAsia="Calibri" w:hAnsi="Arial" w:cs="Arial"/>
                <w:b/>
              </w:rPr>
              <w:t>the difference</w:t>
            </w:r>
            <w:r w:rsidRPr="00230B47">
              <w:rPr>
                <w:rFonts w:ascii="Arial" w:eastAsia="Calibri" w:hAnsi="Arial" w:cs="Arial"/>
              </w:rPr>
              <w:t xml:space="preserve"> to service user’s experience of referral and </w:t>
            </w:r>
            <w:r w:rsidR="002905B1" w:rsidRPr="00230B47">
              <w:rPr>
                <w:rFonts w:ascii="Arial" w:eastAsia="Calibri" w:hAnsi="Arial" w:cs="Arial"/>
              </w:rPr>
              <w:t xml:space="preserve">impact from </w:t>
            </w:r>
            <w:r w:rsidRPr="00230B47">
              <w:rPr>
                <w:rFonts w:ascii="Arial" w:eastAsia="Calibri" w:hAnsi="Arial" w:cs="Arial"/>
              </w:rPr>
              <w:t xml:space="preserve">working with the service? </w:t>
            </w:r>
          </w:p>
          <w:p w:rsidR="0020675E" w:rsidRDefault="0020675E" w:rsidP="006F6BFD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9309E" w:rsidRPr="00230B47" w:rsidRDefault="00AD6678" w:rsidP="006F6BF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30B47">
              <w:rPr>
                <w:rFonts w:ascii="Arial" w:eastAsia="Calibri" w:hAnsi="Arial" w:cs="Arial"/>
              </w:rPr>
              <w:t xml:space="preserve">Have </w:t>
            </w:r>
            <w:r w:rsidR="0009309E" w:rsidRPr="00230B47">
              <w:rPr>
                <w:rFonts w:ascii="Arial" w:eastAsia="Calibri" w:hAnsi="Arial" w:cs="Arial"/>
              </w:rPr>
              <w:t xml:space="preserve">new pathways been </w:t>
            </w:r>
            <w:r w:rsidRPr="00230B47">
              <w:rPr>
                <w:rFonts w:ascii="Arial" w:eastAsia="Calibri" w:hAnsi="Arial" w:cs="Arial"/>
              </w:rPr>
              <w:t>developed, new partnerships or communities of practice formed?</w:t>
            </w:r>
            <w:r w:rsidR="0009309E" w:rsidRPr="00230B47">
              <w:rPr>
                <w:rFonts w:ascii="Arial" w:eastAsia="Calibri" w:hAnsi="Arial" w:cs="Arial"/>
              </w:rPr>
              <w:t xml:space="preserve"> </w:t>
            </w:r>
          </w:p>
          <w:p w:rsidR="0009309E" w:rsidRPr="00230B47" w:rsidRDefault="0009309E" w:rsidP="006F6BF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30B47">
              <w:rPr>
                <w:rFonts w:ascii="Arial" w:eastAsia="Calibri" w:hAnsi="Arial" w:cs="Arial"/>
              </w:rPr>
              <w:t>Has there been a difference to the local community</w:t>
            </w:r>
            <w:r w:rsidR="00AD6678" w:rsidRPr="00230B47">
              <w:rPr>
                <w:rFonts w:ascii="Arial" w:eastAsia="Calibri" w:hAnsi="Arial" w:cs="Arial"/>
              </w:rPr>
              <w:t>?</w:t>
            </w:r>
          </w:p>
          <w:p w:rsidR="00AD6678" w:rsidRPr="000C2D2F" w:rsidRDefault="00AD6678" w:rsidP="006F6BF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D6678" w:rsidRPr="00230B47" w:rsidRDefault="00AD6678" w:rsidP="00AD6678">
            <w:pPr>
              <w:spacing w:before="60" w:after="0" w:line="240" w:lineRule="auto"/>
              <w:rPr>
                <w:rFonts w:ascii="Arial" w:hAnsi="Arial" w:cs="Arial"/>
              </w:rPr>
            </w:pPr>
            <w:r w:rsidRPr="00230B47">
              <w:rPr>
                <w:rFonts w:ascii="Arial" w:hAnsi="Arial" w:cs="Arial"/>
              </w:rPr>
              <w:t xml:space="preserve">Describe </w:t>
            </w:r>
            <w:r w:rsidRPr="00230B47">
              <w:rPr>
                <w:rFonts w:ascii="Arial" w:hAnsi="Arial" w:cs="Arial"/>
                <w:b/>
              </w:rPr>
              <w:t>the outcomes</w:t>
            </w:r>
            <w:r w:rsidRPr="00230B47">
              <w:rPr>
                <w:rFonts w:ascii="Arial" w:hAnsi="Arial" w:cs="Arial"/>
              </w:rPr>
              <w:t xml:space="preserve"> of your interventions and/or the outcomes of your service. Outcomes demonstrate changes. Outcomes may reflect improvement, maintenance or prevention of deterioration.</w:t>
            </w:r>
          </w:p>
          <w:p w:rsidR="00AD6678" w:rsidRPr="000C2D2F" w:rsidRDefault="00AD6678" w:rsidP="00AD6678">
            <w:pPr>
              <w:pStyle w:val="ListParagraph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D6678" w:rsidRPr="00230B47" w:rsidRDefault="00AD6678" w:rsidP="00AD6678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30B47">
              <w:rPr>
                <w:rFonts w:ascii="Arial" w:hAnsi="Arial" w:cs="Arial"/>
              </w:rPr>
              <w:t>Proxy outcomes will include avoidable use of services for example: reduced hospital admissions and care home placements.</w:t>
            </w:r>
          </w:p>
          <w:p w:rsidR="00AD6678" w:rsidRPr="000C2D2F" w:rsidRDefault="00AD6678" w:rsidP="00AD6678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  <w:p w:rsidR="00AD6678" w:rsidRPr="00230B47" w:rsidRDefault="002905B1" w:rsidP="00AD6678">
            <w:pPr>
              <w:spacing w:after="0"/>
              <w:rPr>
                <w:rFonts w:ascii="Arial" w:hAnsi="Arial" w:cs="Arial"/>
              </w:rPr>
            </w:pPr>
            <w:r w:rsidRPr="00230B47">
              <w:rPr>
                <w:rFonts w:ascii="Arial" w:hAnsi="Arial" w:cs="Arial"/>
              </w:rPr>
              <w:t xml:space="preserve">You may want to include results from your </w:t>
            </w:r>
            <w:r w:rsidRPr="00230B47">
              <w:rPr>
                <w:rFonts w:ascii="Arial" w:hAnsi="Arial" w:cs="Arial"/>
                <w:b/>
              </w:rPr>
              <w:t>o</w:t>
            </w:r>
            <w:r w:rsidR="00AD6678" w:rsidRPr="00230B47">
              <w:rPr>
                <w:rFonts w:ascii="Arial" w:hAnsi="Arial" w:cs="Arial"/>
                <w:b/>
              </w:rPr>
              <w:t xml:space="preserve">utcome measures </w:t>
            </w:r>
            <w:r w:rsidRPr="00230B47">
              <w:rPr>
                <w:rFonts w:ascii="Arial" w:hAnsi="Arial" w:cs="Arial"/>
                <w:b/>
              </w:rPr>
              <w:t xml:space="preserve"> - </w:t>
            </w:r>
            <w:r w:rsidRPr="00230B47">
              <w:rPr>
                <w:rFonts w:ascii="Arial" w:hAnsi="Arial" w:cs="Arial"/>
              </w:rPr>
              <w:t>for example</w:t>
            </w:r>
            <w:r w:rsidR="00AD6678" w:rsidRPr="00230B47">
              <w:rPr>
                <w:rFonts w:ascii="Arial" w:hAnsi="Arial" w:cs="Arial"/>
              </w:rPr>
              <w:t>:</w:t>
            </w:r>
          </w:p>
          <w:p w:rsidR="00AD6678" w:rsidRPr="00230B47" w:rsidRDefault="00AD6678" w:rsidP="00AD6678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 w:rsidRPr="00230B47">
              <w:rPr>
                <w:rFonts w:ascii="Arial" w:hAnsi="Arial" w:cs="Arial"/>
              </w:rPr>
              <w:t>MOHO too</w:t>
            </w:r>
            <w:r w:rsidR="00EB73E7">
              <w:rPr>
                <w:rFonts w:ascii="Arial" w:hAnsi="Arial" w:cs="Arial"/>
              </w:rPr>
              <w:t>ls (Model of Human Occupation)</w:t>
            </w:r>
          </w:p>
          <w:p w:rsidR="00AD6678" w:rsidRPr="00230B47" w:rsidRDefault="00AD6678" w:rsidP="00AD6678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 w:rsidRPr="00230B47">
              <w:rPr>
                <w:rFonts w:ascii="Arial" w:hAnsi="Arial" w:cs="Arial"/>
              </w:rPr>
              <w:t>Assessments Health of the</w:t>
            </w:r>
            <w:r w:rsidR="00EB73E7">
              <w:rPr>
                <w:rFonts w:ascii="Arial" w:hAnsi="Arial" w:cs="Arial"/>
              </w:rPr>
              <w:t xml:space="preserve"> Nation Outcome Scales (HoNOS)</w:t>
            </w:r>
          </w:p>
          <w:p w:rsidR="00AD6678" w:rsidRPr="00230B47" w:rsidRDefault="00EB73E7" w:rsidP="00AD6678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EQ-5D</w:t>
            </w:r>
          </w:p>
          <w:p w:rsidR="00AD6678" w:rsidRPr="00230B47" w:rsidRDefault="00AD6678" w:rsidP="00AD6678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 w:rsidRPr="00230B47">
              <w:rPr>
                <w:rFonts w:ascii="Arial" w:hAnsi="Arial" w:cs="Arial"/>
              </w:rPr>
              <w:t>Canadian Occupatio</w:t>
            </w:r>
            <w:r w:rsidR="00EB73E7">
              <w:rPr>
                <w:rFonts w:ascii="Arial" w:hAnsi="Arial" w:cs="Arial"/>
              </w:rPr>
              <w:t>nal Performance Measure (COPM)</w:t>
            </w:r>
          </w:p>
          <w:p w:rsidR="00AD6678" w:rsidRPr="00230B47" w:rsidRDefault="00AD6678" w:rsidP="00AD6678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 w:rsidRPr="00230B47">
              <w:rPr>
                <w:rFonts w:ascii="Arial" w:hAnsi="Arial" w:cs="Arial"/>
              </w:rPr>
              <w:t>Australian Ther</w:t>
            </w:r>
            <w:r w:rsidR="00EB73E7">
              <w:rPr>
                <w:rFonts w:ascii="Arial" w:hAnsi="Arial" w:cs="Arial"/>
              </w:rPr>
              <w:t>apy Outcome Measures (AusTOMs)</w:t>
            </w:r>
          </w:p>
          <w:p w:rsidR="00AD6678" w:rsidRPr="00230B47" w:rsidRDefault="00AD6678" w:rsidP="0020675E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714" w:hanging="357"/>
              <w:rPr>
                <w:rFonts w:ascii="Arial" w:eastAsia="Calibri" w:hAnsi="Arial" w:cs="Arial"/>
                <w:color w:val="000000" w:themeColor="text1"/>
              </w:rPr>
            </w:pPr>
            <w:r w:rsidRPr="00230B47">
              <w:rPr>
                <w:rFonts w:ascii="Arial" w:hAnsi="Arial" w:cs="Arial"/>
              </w:rPr>
              <w:t>Assessment of Motor and Process Skills (AMPS)</w:t>
            </w:r>
          </w:p>
          <w:p w:rsidR="002905B1" w:rsidRPr="000C2D2F" w:rsidRDefault="00AD6678" w:rsidP="000C2D2F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230B47">
              <w:rPr>
                <w:rFonts w:ascii="Arial" w:hAnsi="Arial" w:cs="Arial"/>
              </w:rPr>
              <w:t>Goal Attainment Scale (GAS)</w:t>
            </w:r>
          </w:p>
          <w:p w:rsidR="000C2D2F" w:rsidRPr="000C2D2F" w:rsidRDefault="000C2D2F" w:rsidP="000C2D2F">
            <w:pPr>
              <w:pStyle w:val="ListParagraph"/>
              <w:spacing w:after="6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:rsidR="008404A1" w:rsidRDefault="008404A1"/>
    <w:tbl>
      <w:tblPr>
        <w:tblW w:w="99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7"/>
      </w:tblGrid>
      <w:tr w:rsidR="00FA5031" w:rsidRPr="00024F20" w:rsidTr="00136E2C">
        <w:trPr>
          <w:trHeight w:val="240"/>
        </w:trPr>
        <w:tc>
          <w:tcPr>
            <w:tcW w:w="9977" w:type="dxa"/>
            <w:shd w:val="clear" w:color="auto" w:fill="D9D9D9" w:themeFill="background1" w:themeFillShade="D9"/>
          </w:tcPr>
          <w:p w:rsidR="002905B1" w:rsidRDefault="00CD7C4C" w:rsidP="000A1ED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230B47">
              <w:rPr>
                <w:rFonts w:ascii="Arial" w:eastAsia="Calibri" w:hAnsi="Arial" w:cs="Arial"/>
                <w:b/>
              </w:rPr>
              <w:t>Measure of s</w:t>
            </w:r>
            <w:r w:rsidR="00FA5031" w:rsidRPr="00230B47">
              <w:rPr>
                <w:rFonts w:ascii="Arial" w:eastAsia="Calibri" w:hAnsi="Arial" w:cs="Arial"/>
                <w:b/>
              </w:rPr>
              <w:t xml:space="preserve">uccess: </w:t>
            </w:r>
          </w:p>
          <w:p w:rsidR="00230B47" w:rsidRPr="00230B47" w:rsidRDefault="00230B47" w:rsidP="000A1ED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These include:</w:t>
            </w:r>
          </w:p>
          <w:p w:rsidR="002905B1" w:rsidRPr="00230B47" w:rsidRDefault="00FA5031" w:rsidP="000A1ED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b/>
              </w:rPr>
            </w:pPr>
            <w:r w:rsidRPr="00230B47">
              <w:rPr>
                <w:b/>
              </w:rPr>
              <w:t xml:space="preserve">Improvements to service users - occupational outcomes, health and wellbeing outcomes - mental and physical health benefits, social engagement, ability to </w:t>
            </w:r>
            <w:r w:rsidR="002905B1" w:rsidRPr="00230B47">
              <w:rPr>
                <w:b/>
              </w:rPr>
              <w:t>self-manage</w:t>
            </w:r>
          </w:p>
          <w:p w:rsidR="002905B1" w:rsidRPr="00230B47" w:rsidRDefault="00FA5031" w:rsidP="000A1ED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b/>
              </w:rPr>
            </w:pPr>
            <w:r w:rsidRPr="00230B47">
              <w:rPr>
                <w:b/>
              </w:rPr>
              <w:t xml:space="preserve">Value to the carer(s) </w:t>
            </w:r>
          </w:p>
          <w:p w:rsidR="00FA5031" w:rsidRPr="00230B47" w:rsidRDefault="002905B1" w:rsidP="000A1ED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b/>
              </w:rPr>
            </w:pPr>
            <w:r w:rsidRPr="00230B47">
              <w:rPr>
                <w:b/>
              </w:rPr>
              <w:t>I</w:t>
            </w:r>
            <w:r w:rsidR="00FA5031" w:rsidRPr="00230B47">
              <w:rPr>
                <w:b/>
              </w:rPr>
              <w:t>mprovements to service delivery (quality of care outcomes)</w:t>
            </w:r>
          </w:p>
          <w:p w:rsidR="00FA5031" w:rsidRPr="000A1EDC" w:rsidRDefault="00FA5031" w:rsidP="000A1ED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b/>
              </w:rPr>
            </w:pPr>
            <w:r w:rsidRPr="00230B47">
              <w:rPr>
                <w:b/>
              </w:rPr>
              <w:t>Costs savings/return on investment</w:t>
            </w:r>
          </w:p>
        </w:tc>
      </w:tr>
      <w:tr w:rsidR="00FA5031" w:rsidRPr="00024F20" w:rsidTr="00230B47">
        <w:trPr>
          <w:trHeight w:val="416"/>
        </w:trPr>
        <w:tc>
          <w:tcPr>
            <w:tcW w:w="9977" w:type="dxa"/>
            <w:shd w:val="clear" w:color="auto" w:fill="auto"/>
          </w:tcPr>
          <w:p w:rsidR="00FA5031" w:rsidRPr="005914F3" w:rsidRDefault="00FA5031" w:rsidP="005914F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9309E" w:rsidRDefault="0009309E" w:rsidP="0009309E">
            <w:pPr>
              <w:spacing w:after="0" w:line="240" w:lineRule="auto"/>
              <w:rPr>
                <w:rFonts w:ascii="Arial" w:hAnsi="Arial" w:cs="Arial"/>
              </w:rPr>
            </w:pPr>
            <w:r w:rsidRPr="00854595">
              <w:rPr>
                <w:rFonts w:ascii="Arial" w:hAnsi="Arial" w:cs="Arial"/>
              </w:rPr>
              <w:t>There are different types of outcomes to be considered: Occupational outcomes, Health and Well Being outcomes and Quality of Care outcomes</w:t>
            </w:r>
            <w:r>
              <w:rPr>
                <w:rFonts w:ascii="Arial" w:hAnsi="Arial" w:cs="Arial"/>
              </w:rPr>
              <w:t>.</w:t>
            </w:r>
          </w:p>
          <w:p w:rsidR="0009309E" w:rsidRPr="00854595" w:rsidRDefault="0009309E" w:rsidP="0009309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  <w:p w:rsidR="0009309E" w:rsidRPr="00854595" w:rsidRDefault="0009309E" w:rsidP="0009309E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</w:rPr>
            </w:pPr>
            <w:r w:rsidRPr="00854595">
              <w:rPr>
                <w:rFonts w:ascii="Arial" w:hAnsi="Arial" w:cs="Arial"/>
                <w:b/>
              </w:rPr>
              <w:t xml:space="preserve">Occupational Outcomes </w:t>
            </w:r>
            <w:r w:rsidRPr="00854595">
              <w:rPr>
                <w:rFonts w:ascii="Arial" w:hAnsi="Arial" w:cs="Arial"/>
              </w:rPr>
              <w:t xml:space="preserve">may capture improvements </w:t>
            </w:r>
            <w:r w:rsidRPr="00F51444">
              <w:rPr>
                <w:rFonts w:ascii="Arial" w:hAnsi="Arial" w:cs="Arial"/>
              </w:rPr>
              <w:t>in relation to:</w:t>
            </w:r>
          </w:p>
          <w:p w:rsidR="0009309E" w:rsidRPr="00854595" w:rsidRDefault="0009309E" w:rsidP="00230B47">
            <w:pPr>
              <w:pStyle w:val="ListParagraph"/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</w:t>
            </w:r>
            <w:r w:rsidRPr="00854595">
              <w:rPr>
                <w:rFonts w:ascii="Arial" w:hAnsi="Arial" w:cs="Arial"/>
              </w:rPr>
              <w:t>umber of occupational goals achieved</w:t>
            </w:r>
          </w:p>
          <w:p w:rsidR="0009309E" w:rsidRPr="00854595" w:rsidRDefault="0009309E" w:rsidP="00230B47">
            <w:pPr>
              <w:pStyle w:val="ListParagraph"/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854595">
              <w:rPr>
                <w:rFonts w:ascii="Arial" w:hAnsi="Arial" w:cs="Arial"/>
              </w:rPr>
              <w:t>A person’s confidence and ability to continue with occupations</w:t>
            </w:r>
          </w:p>
          <w:p w:rsidR="0009309E" w:rsidRPr="00854595" w:rsidRDefault="0009309E" w:rsidP="00230B47">
            <w:pPr>
              <w:pStyle w:val="ListParagraph"/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854595">
              <w:rPr>
                <w:rFonts w:ascii="Arial" w:hAnsi="Arial" w:cs="Arial"/>
              </w:rPr>
              <w:t xml:space="preserve">Independence- reduced dependency on others to carry out occupations </w:t>
            </w:r>
          </w:p>
          <w:p w:rsidR="0009309E" w:rsidRPr="00854595" w:rsidRDefault="0009309E" w:rsidP="00230B47">
            <w:pPr>
              <w:pStyle w:val="ListParagraph"/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854595">
              <w:rPr>
                <w:rFonts w:ascii="Arial" w:hAnsi="Arial" w:cs="Arial"/>
              </w:rPr>
              <w:t>Ability to return to roles</w:t>
            </w:r>
          </w:p>
          <w:p w:rsidR="0009309E" w:rsidRPr="00230B47" w:rsidRDefault="0009309E" w:rsidP="0009309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309E" w:rsidRPr="00997BA5" w:rsidRDefault="0009309E" w:rsidP="0009309E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F51444">
              <w:rPr>
                <w:rFonts w:ascii="Arial" w:hAnsi="Arial" w:cs="Arial"/>
                <w:b/>
              </w:rPr>
              <w:t>Health and wellbeing outcomes</w:t>
            </w:r>
            <w:r w:rsidRPr="00F51444">
              <w:rPr>
                <w:rFonts w:ascii="Arial" w:hAnsi="Arial" w:cs="Arial"/>
              </w:rPr>
              <w:t xml:space="preserve"> may capture improvements in relation to:</w:t>
            </w:r>
          </w:p>
          <w:p w:rsidR="0009309E" w:rsidRPr="00854595" w:rsidRDefault="0009309E" w:rsidP="00230B47">
            <w:pPr>
              <w:pStyle w:val="ListParagraph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854595">
              <w:rPr>
                <w:rFonts w:ascii="Arial" w:hAnsi="Arial" w:cs="Arial"/>
              </w:rPr>
              <w:t xml:space="preserve">Occupations the </w:t>
            </w:r>
            <w:r>
              <w:rPr>
                <w:rFonts w:ascii="Arial" w:hAnsi="Arial" w:cs="Arial"/>
              </w:rPr>
              <w:t>person is now able to engage in</w:t>
            </w:r>
          </w:p>
          <w:p w:rsidR="0009309E" w:rsidRDefault="0009309E" w:rsidP="00230B47">
            <w:pPr>
              <w:pStyle w:val="ListParagraph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maintain roles</w:t>
            </w:r>
          </w:p>
          <w:p w:rsidR="0009309E" w:rsidRDefault="0009309E" w:rsidP="00230B47">
            <w:pPr>
              <w:pStyle w:val="ListParagraph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854595">
              <w:rPr>
                <w:rFonts w:ascii="Arial" w:hAnsi="Arial" w:cs="Arial"/>
              </w:rPr>
              <w:t xml:space="preserve">Return or ability to </w:t>
            </w:r>
            <w:r>
              <w:rPr>
                <w:rFonts w:ascii="Arial" w:hAnsi="Arial" w:cs="Arial"/>
              </w:rPr>
              <w:t>stay in work</w:t>
            </w:r>
          </w:p>
          <w:p w:rsidR="0009309E" w:rsidRDefault="0009309E" w:rsidP="00230B47">
            <w:pPr>
              <w:pStyle w:val="ListParagraph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854595">
              <w:rPr>
                <w:rFonts w:ascii="Arial" w:hAnsi="Arial" w:cs="Arial"/>
              </w:rPr>
              <w:t xml:space="preserve">Ability to access </w:t>
            </w:r>
            <w:r>
              <w:rPr>
                <w:rFonts w:ascii="Arial" w:hAnsi="Arial" w:cs="Arial"/>
              </w:rPr>
              <w:t>family, friends and communities</w:t>
            </w:r>
          </w:p>
          <w:p w:rsidR="0009309E" w:rsidRDefault="0009309E" w:rsidP="00230B47">
            <w:pPr>
              <w:pStyle w:val="ListParagraph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854595">
              <w:rPr>
                <w:rFonts w:ascii="Arial" w:hAnsi="Arial" w:cs="Arial"/>
              </w:rPr>
              <w:t xml:space="preserve">Person’s perceived </w:t>
            </w:r>
            <w:r>
              <w:rPr>
                <w:rFonts w:ascii="Arial" w:hAnsi="Arial" w:cs="Arial"/>
              </w:rPr>
              <w:t>ability to manage their illness</w:t>
            </w:r>
          </w:p>
          <w:p w:rsidR="0009309E" w:rsidRDefault="0009309E" w:rsidP="00230B47">
            <w:pPr>
              <w:pStyle w:val="ListParagraph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854595">
              <w:rPr>
                <w:rFonts w:ascii="Arial" w:hAnsi="Arial" w:cs="Arial"/>
              </w:rPr>
              <w:t>Person’s experi</w:t>
            </w:r>
            <w:r>
              <w:rPr>
                <w:rFonts w:ascii="Arial" w:hAnsi="Arial" w:cs="Arial"/>
              </w:rPr>
              <w:t>ence and ability to cope –PREMs</w:t>
            </w:r>
          </w:p>
          <w:p w:rsidR="0009309E" w:rsidRPr="00854595" w:rsidRDefault="0009309E" w:rsidP="00230B47">
            <w:pPr>
              <w:pStyle w:val="ListParagraph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Value to the carer</w:t>
            </w:r>
          </w:p>
          <w:p w:rsidR="0009309E" w:rsidRPr="00977E27" w:rsidRDefault="0009309E" w:rsidP="0009309E">
            <w:pPr>
              <w:pStyle w:val="ListParagraph"/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9309E" w:rsidRPr="00997BA5" w:rsidRDefault="000A1EDC" w:rsidP="00230B4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230B47">
              <w:rPr>
                <w:rFonts w:ascii="Arial" w:hAnsi="Arial" w:cs="Arial"/>
              </w:rPr>
              <w:t>These are</w:t>
            </w:r>
            <w:r w:rsidR="0009309E" w:rsidRPr="00230B47">
              <w:rPr>
                <w:rFonts w:ascii="Arial" w:hAnsi="Arial" w:cs="Arial"/>
              </w:rPr>
              <w:t xml:space="preserve"> usually reported through </w:t>
            </w:r>
            <w:r w:rsidR="0009309E" w:rsidRPr="00230B47">
              <w:rPr>
                <w:rFonts w:ascii="Arial" w:hAnsi="Arial" w:cs="Arial"/>
                <w:b/>
                <w:i/>
              </w:rPr>
              <w:t>Qualitative data</w:t>
            </w:r>
            <w:r w:rsidRPr="00230B47">
              <w:rPr>
                <w:rFonts w:ascii="Arial" w:hAnsi="Arial" w:cs="Arial"/>
                <w:b/>
              </w:rPr>
              <w:t xml:space="preserve"> </w:t>
            </w:r>
            <w:r w:rsidRPr="00230B47">
              <w:rPr>
                <w:rFonts w:ascii="Arial" w:hAnsi="Arial" w:cs="Arial"/>
              </w:rPr>
              <w:t>but</w:t>
            </w:r>
            <w:r w:rsidR="0009309E" w:rsidRPr="00230B47">
              <w:rPr>
                <w:rFonts w:ascii="Arial" w:hAnsi="Arial" w:cs="Arial"/>
              </w:rPr>
              <w:t xml:space="preserve"> can</w:t>
            </w:r>
            <w:r w:rsidR="0009309E" w:rsidRPr="00D82936">
              <w:rPr>
                <w:rFonts w:ascii="Arial" w:hAnsi="Arial" w:cs="Arial"/>
              </w:rPr>
              <w:t xml:space="preserve"> also be captured through</w:t>
            </w:r>
            <w:r w:rsidR="0009309E" w:rsidRPr="00D82936">
              <w:rPr>
                <w:rFonts w:ascii="Arial" w:hAnsi="Arial" w:cs="Arial"/>
                <w:b/>
              </w:rPr>
              <w:t xml:space="preserve"> </w:t>
            </w:r>
            <w:r w:rsidR="0009309E" w:rsidRPr="00D82936">
              <w:rPr>
                <w:rFonts w:ascii="Arial" w:hAnsi="Arial" w:cs="Arial"/>
                <w:b/>
                <w:i/>
              </w:rPr>
              <w:t>Quantitative data</w:t>
            </w:r>
            <w:r w:rsidR="0009309E" w:rsidRPr="00D82936">
              <w:rPr>
                <w:rFonts w:ascii="Arial" w:hAnsi="Arial" w:cs="Arial"/>
                <w:sz w:val="20"/>
                <w:szCs w:val="20"/>
              </w:rPr>
              <w:t xml:space="preserve"> i.e.</w:t>
            </w:r>
            <w:r w:rsidR="0009309E" w:rsidRPr="00D82936">
              <w:rPr>
                <w:rFonts w:ascii="Arial" w:hAnsi="Arial" w:cs="Arial"/>
              </w:rPr>
              <w:t>- the numbers and percentages of:</w:t>
            </w:r>
          </w:p>
          <w:p w:rsidR="0009309E" w:rsidRDefault="0009309E" w:rsidP="00230B47">
            <w:pPr>
              <w:pStyle w:val="ListParagraph"/>
              <w:numPr>
                <w:ilvl w:val="0"/>
                <w:numId w:val="43"/>
              </w:num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854595">
              <w:rPr>
                <w:rFonts w:ascii="Arial" w:hAnsi="Arial" w:cs="Arial"/>
              </w:rPr>
              <w:t>Outc</w:t>
            </w:r>
            <w:r>
              <w:rPr>
                <w:rFonts w:ascii="Arial" w:hAnsi="Arial" w:cs="Arial"/>
              </w:rPr>
              <w:t>omes set by the person achieved</w:t>
            </w:r>
          </w:p>
          <w:p w:rsidR="0009309E" w:rsidRPr="00F51444" w:rsidRDefault="0009309E" w:rsidP="00230B47">
            <w:pPr>
              <w:pStyle w:val="ListParagraph"/>
              <w:numPr>
                <w:ilvl w:val="0"/>
                <w:numId w:val="43"/>
              </w:num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F51444">
              <w:rPr>
                <w:rFonts w:ascii="Arial" w:hAnsi="Arial" w:cs="Arial"/>
              </w:rPr>
              <w:t>People completing intervention/ reaching goals</w:t>
            </w:r>
          </w:p>
          <w:p w:rsidR="0009309E" w:rsidRPr="00854595" w:rsidRDefault="0009309E" w:rsidP="00230B47">
            <w:pPr>
              <w:pStyle w:val="ListParagraph"/>
              <w:numPr>
                <w:ilvl w:val="0"/>
                <w:numId w:val="43"/>
              </w:num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854595">
              <w:rPr>
                <w:rFonts w:ascii="Arial" w:hAnsi="Arial" w:cs="Arial"/>
              </w:rPr>
              <w:t>Peo</w:t>
            </w:r>
            <w:r>
              <w:rPr>
                <w:rFonts w:ascii="Arial" w:hAnsi="Arial" w:cs="Arial"/>
              </w:rPr>
              <w:t>ple discharged from the service</w:t>
            </w:r>
          </w:p>
          <w:p w:rsidR="0009309E" w:rsidRPr="00977E27" w:rsidRDefault="0009309E" w:rsidP="0009309E">
            <w:pPr>
              <w:pStyle w:val="ListParagraph"/>
              <w:shd w:val="clear" w:color="auto" w:fill="FFFFFF" w:themeFill="background1"/>
              <w:ind w:left="1440"/>
              <w:rPr>
                <w:rFonts w:ascii="Arial" w:hAnsi="Arial" w:cs="Arial"/>
                <w:sz w:val="16"/>
                <w:szCs w:val="16"/>
              </w:rPr>
            </w:pPr>
          </w:p>
          <w:p w:rsidR="0009309E" w:rsidRPr="00D82936" w:rsidRDefault="0009309E" w:rsidP="00230B47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D82936">
              <w:rPr>
                <w:rFonts w:ascii="Arial" w:hAnsi="Arial" w:cs="Arial"/>
                <w:b/>
              </w:rPr>
              <w:t xml:space="preserve">Quality of Care Outcomes </w:t>
            </w:r>
            <w:r w:rsidRPr="00D82936">
              <w:rPr>
                <w:rFonts w:ascii="Arial" w:hAnsi="Arial" w:cs="Arial"/>
              </w:rPr>
              <w:t>may capture improvements to:</w:t>
            </w:r>
          </w:p>
          <w:p w:rsidR="0009309E" w:rsidRDefault="0009309E" w:rsidP="00230B47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854595">
              <w:rPr>
                <w:rFonts w:ascii="Arial" w:hAnsi="Arial" w:cs="Arial"/>
              </w:rPr>
              <w:t>Value of the service to</w:t>
            </w:r>
            <w:r>
              <w:rPr>
                <w:rFonts w:ascii="Arial" w:hAnsi="Arial" w:cs="Arial"/>
              </w:rPr>
              <w:t xml:space="preserve"> the person- PROMs</w:t>
            </w:r>
          </w:p>
          <w:p w:rsidR="0009309E" w:rsidRDefault="0009309E" w:rsidP="00230B47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854595">
              <w:rPr>
                <w:rFonts w:ascii="Arial" w:hAnsi="Arial" w:cs="Arial"/>
              </w:rPr>
              <w:t>Va</w:t>
            </w:r>
            <w:r>
              <w:rPr>
                <w:rFonts w:ascii="Arial" w:hAnsi="Arial" w:cs="Arial"/>
              </w:rPr>
              <w:t>lue of the service to the carer</w:t>
            </w:r>
          </w:p>
          <w:p w:rsidR="0009309E" w:rsidRDefault="0009309E" w:rsidP="00230B47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854595">
              <w:rPr>
                <w:rFonts w:ascii="Arial" w:hAnsi="Arial" w:cs="Arial"/>
              </w:rPr>
              <w:t xml:space="preserve">Communication and partnership working </w:t>
            </w:r>
            <w:r>
              <w:rPr>
                <w:rFonts w:ascii="Arial" w:hAnsi="Arial" w:cs="Arial"/>
              </w:rPr>
              <w:t>between services</w:t>
            </w:r>
          </w:p>
          <w:p w:rsidR="0009309E" w:rsidRPr="0009309E" w:rsidRDefault="0009309E" w:rsidP="00230B47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854595">
              <w:rPr>
                <w:rFonts w:ascii="Arial" w:hAnsi="Arial" w:cs="Arial"/>
              </w:rPr>
              <w:t>Improving tr</w:t>
            </w:r>
            <w:r>
              <w:rPr>
                <w:rFonts w:ascii="Arial" w:hAnsi="Arial" w:cs="Arial"/>
              </w:rPr>
              <w:t>ansition from hospital to home</w:t>
            </w:r>
          </w:p>
          <w:p w:rsidR="0009309E" w:rsidRPr="00230B47" w:rsidRDefault="0009309E" w:rsidP="00F2079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FA5031" w:rsidRDefault="00FA5031" w:rsidP="00F2079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214B">
              <w:rPr>
                <w:rFonts w:ascii="Arial" w:eastAsia="Calibri" w:hAnsi="Arial" w:cs="Arial"/>
              </w:rPr>
              <w:t xml:space="preserve">For managers and commissioners who invest money into a service, it is important to see what the return on that investment is, not only from the improved outcomes but also how the service can save money in the long term i.e. you </w:t>
            </w:r>
            <w:r w:rsidRPr="00F51444">
              <w:rPr>
                <w:rFonts w:ascii="Arial" w:eastAsia="Calibri" w:hAnsi="Arial" w:cs="Arial"/>
              </w:rPr>
              <w:t>need to be</w:t>
            </w:r>
            <w:r w:rsidRPr="0036214B">
              <w:rPr>
                <w:rFonts w:ascii="Arial" w:eastAsia="Calibri" w:hAnsi="Arial" w:cs="Arial"/>
              </w:rPr>
              <w:t xml:space="preserve"> able to demonstrate</w:t>
            </w:r>
            <w:r w:rsidRPr="005914F3">
              <w:rPr>
                <w:rFonts w:ascii="Arial" w:eastAsia="Calibri" w:hAnsi="Arial" w:cs="Arial"/>
              </w:rPr>
              <w:t xml:space="preserve"> how the service is cost effective</w:t>
            </w:r>
            <w:r w:rsidR="002905B1">
              <w:rPr>
                <w:rFonts w:ascii="Arial" w:eastAsia="Calibri" w:hAnsi="Arial" w:cs="Arial"/>
              </w:rPr>
              <w:t>.</w:t>
            </w:r>
            <w:r w:rsidR="000A1EDC">
              <w:rPr>
                <w:rFonts w:ascii="Arial" w:eastAsia="Calibri" w:hAnsi="Arial" w:cs="Arial"/>
              </w:rPr>
              <w:t xml:space="preserve"> e.g.</w:t>
            </w:r>
          </w:p>
          <w:p w:rsidR="000A1EDC" w:rsidRPr="00230B47" w:rsidRDefault="000A1EDC" w:rsidP="00F2079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FA5031" w:rsidRPr="00CC06D8" w:rsidRDefault="00FA5031" w:rsidP="00F2079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CC06D8">
              <w:rPr>
                <w:rFonts w:ascii="Arial" w:eastAsia="Calibri" w:hAnsi="Arial" w:cs="Arial"/>
              </w:rPr>
              <w:t>Number of bed days saved.</w:t>
            </w:r>
          </w:p>
          <w:p w:rsidR="00FA5031" w:rsidRPr="00CC06D8" w:rsidRDefault="00FA5031" w:rsidP="00F2079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CC06D8">
              <w:rPr>
                <w:rFonts w:ascii="Arial" w:eastAsia="Calibri" w:hAnsi="Arial" w:cs="Arial"/>
              </w:rPr>
              <w:t>Discharge from hospital or services.</w:t>
            </w:r>
          </w:p>
          <w:p w:rsidR="00FA5031" w:rsidRPr="00CC06D8" w:rsidRDefault="00FA5031" w:rsidP="00F2079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CC06D8">
              <w:rPr>
                <w:rFonts w:ascii="Arial" w:eastAsia="Calibri" w:hAnsi="Arial" w:cs="Arial"/>
              </w:rPr>
              <w:t>Delay/avoidance of admissions- hospital, residential care</w:t>
            </w:r>
          </w:p>
          <w:p w:rsidR="00FA5031" w:rsidRPr="00CC06D8" w:rsidRDefault="00FA5031" w:rsidP="00F2079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CC06D8">
              <w:rPr>
                <w:rFonts w:ascii="Arial" w:eastAsia="Calibri" w:hAnsi="Arial" w:cs="Arial"/>
              </w:rPr>
              <w:t>Reduction in number of other agencies involved</w:t>
            </w:r>
          </w:p>
          <w:p w:rsidR="00FA5031" w:rsidRPr="008404A1" w:rsidRDefault="00FA5031" w:rsidP="008404A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CC06D8">
              <w:rPr>
                <w:rFonts w:ascii="Arial" w:eastAsia="Calibri" w:hAnsi="Arial" w:cs="Arial"/>
              </w:rPr>
              <w:t xml:space="preserve">Reduction in the number of care visits or numbers of staff </w:t>
            </w:r>
            <w:r>
              <w:rPr>
                <w:rFonts w:ascii="Arial" w:eastAsia="Calibri" w:hAnsi="Arial" w:cs="Arial"/>
              </w:rPr>
              <w:t xml:space="preserve">involved in delivering care </w:t>
            </w:r>
            <w:r w:rsidR="008404A1">
              <w:rPr>
                <w:rFonts w:ascii="Arial" w:eastAsia="Calibri" w:hAnsi="Arial" w:cs="Arial"/>
              </w:rPr>
              <w:br/>
            </w:r>
            <w:r w:rsidRPr="008404A1">
              <w:rPr>
                <w:rFonts w:ascii="Arial" w:eastAsia="Calibri" w:hAnsi="Arial" w:cs="Arial"/>
              </w:rPr>
              <w:t>e.g. reduction in the need for double handling.</w:t>
            </w:r>
          </w:p>
          <w:p w:rsidR="00FA5031" w:rsidRDefault="00FA5031" w:rsidP="00F2079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CC06D8">
              <w:rPr>
                <w:rFonts w:ascii="Arial" w:eastAsia="Calibri" w:hAnsi="Arial" w:cs="Arial"/>
              </w:rPr>
              <w:t>Reduction in use of emergency and crisis response services e.g. Calls to 999</w:t>
            </w:r>
          </w:p>
          <w:p w:rsidR="0020675E" w:rsidRPr="0020675E" w:rsidRDefault="0020675E" w:rsidP="0004303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FA5031" w:rsidRPr="0036214B" w:rsidRDefault="00FA5031" w:rsidP="0004303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214B">
              <w:rPr>
                <w:rFonts w:ascii="Arial" w:eastAsia="Calibri" w:hAnsi="Arial" w:cs="Arial"/>
              </w:rPr>
              <w:t xml:space="preserve">Some savings may not be specifically quantifiable but still have a positive financial impact </w:t>
            </w:r>
            <w:r>
              <w:rPr>
                <w:rFonts w:ascii="Arial" w:eastAsia="Calibri" w:hAnsi="Arial" w:cs="Arial"/>
              </w:rPr>
              <w:t>for the person or society.  For example:</w:t>
            </w:r>
          </w:p>
          <w:p w:rsidR="00FA5031" w:rsidRPr="0036214B" w:rsidRDefault="00FA5031" w:rsidP="00F2079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36214B">
              <w:rPr>
                <w:rFonts w:ascii="Arial" w:eastAsia="Calibri" w:hAnsi="Arial" w:cs="Arial"/>
              </w:rPr>
              <w:t xml:space="preserve">Remaining or returning to work </w:t>
            </w:r>
          </w:p>
          <w:p w:rsidR="00FA5031" w:rsidRPr="0036214B" w:rsidRDefault="00FA5031" w:rsidP="00D8293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36214B">
              <w:rPr>
                <w:rFonts w:ascii="Arial" w:eastAsia="Calibri" w:hAnsi="Arial" w:cs="Arial"/>
              </w:rPr>
              <w:t>Reduction of reliance on benefits</w:t>
            </w:r>
          </w:p>
          <w:p w:rsidR="00FA5031" w:rsidRPr="000C2D2F" w:rsidRDefault="00FA5031" w:rsidP="000C2D2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36214B">
              <w:rPr>
                <w:rFonts w:ascii="Arial" w:eastAsia="Calibri" w:hAnsi="Arial" w:cs="Arial"/>
              </w:rPr>
              <w:t>Not re-offending</w:t>
            </w:r>
          </w:p>
          <w:p w:rsidR="0020675E" w:rsidRPr="0020675E" w:rsidRDefault="0020675E" w:rsidP="006F6BF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C2D2F" w:rsidRDefault="00FA5031" w:rsidP="006F6BF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214B">
              <w:rPr>
                <w:rFonts w:ascii="Arial" w:eastAsia="Calibri" w:hAnsi="Arial" w:cs="Arial"/>
              </w:rPr>
              <w:lastRenderedPageBreak/>
              <w:t>Certain services are expensive but their positive impact justifies the investment e.g</w:t>
            </w:r>
            <w:r>
              <w:rPr>
                <w:rFonts w:ascii="Arial" w:eastAsia="Calibri" w:hAnsi="Arial" w:cs="Arial"/>
              </w:rPr>
              <w:t>.</w:t>
            </w:r>
            <w:r w:rsidRPr="0036214B">
              <w:rPr>
                <w:rFonts w:ascii="Arial" w:eastAsia="Calibri" w:hAnsi="Arial" w:cs="Arial"/>
              </w:rPr>
              <w:t xml:space="preserve"> services for children with complex needs. 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6214B">
              <w:rPr>
                <w:rFonts w:ascii="Arial" w:eastAsia="Calibri" w:hAnsi="Arial" w:cs="Arial"/>
              </w:rPr>
              <w:t xml:space="preserve">If this is the case for your service, make sure you have included </w:t>
            </w:r>
          </w:p>
          <w:p w:rsidR="002905B1" w:rsidRPr="00230B47" w:rsidRDefault="00FA5031" w:rsidP="006F6BF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214B">
              <w:rPr>
                <w:rFonts w:ascii="Arial" w:eastAsia="Calibri" w:hAnsi="Arial" w:cs="Arial"/>
              </w:rPr>
              <w:t>evidence of the impact on prevention and wellbeing.</w:t>
            </w:r>
          </w:p>
        </w:tc>
      </w:tr>
    </w:tbl>
    <w:p w:rsidR="008404A1" w:rsidRDefault="008404A1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FD4566" w:rsidRPr="00FD4566" w:rsidTr="008404A1">
        <w:tc>
          <w:tcPr>
            <w:tcW w:w="9923" w:type="dxa"/>
            <w:gridSpan w:val="2"/>
            <w:shd w:val="clear" w:color="auto" w:fill="D9D9D9" w:themeFill="background1" w:themeFillShade="D9"/>
          </w:tcPr>
          <w:p w:rsidR="00CC06D8" w:rsidRPr="00F20797" w:rsidRDefault="00F20797" w:rsidP="0020675E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F20797">
              <w:rPr>
                <w:rFonts w:ascii="Arial" w:eastAsia="Calibri" w:hAnsi="Arial" w:cs="Arial"/>
                <w:b/>
              </w:rPr>
              <w:t xml:space="preserve">Examples of </w:t>
            </w:r>
            <w:r w:rsidR="00A6279E" w:rsidRPr="00F20797">
              <w:rPr>
                <w:rFonts w:ascii="Arial" w:eastAsia="Calibri" w:hAnsi="Arial" w:cs="Arial"/>
                <w:b/>
              </w:rPr>
              <w:t>Unit Costs of Health</w:t>
            </w:r>
            <w:r w:rsidR="008C4B27">
              <w:rPr>
                <w:rFonts w:ascii="Arial" w:eastAsia="Calibri" w:hAnsi="Arial" w:cs="Arial"/>
                <w:b/>
              </w:rPr>
              <w:t xml:space="preserve"> and Social Care taken from 2017</w:t>
            </w:r>
            <w:r w:rsidR="00A6279E" w:rsidRPr="00F20797">
              <w:rPr>
                <w:rFonts w:ascii="Arial" w:eastAsia="Calibri" w:hAnsi="Arial" w:cs="Arial"/>
                <w:b/>
              </w:rPr>
              <w:t xml:space="preserve"> data:</w:t>
            </w:r>
          </w:p>
        </w:tc>
      </w:tr>
      <w:tr w:rsidR="00A6279E" w:rsidRPr="00FD4566" w:rsidTr="008404A1">
        <w:trPr>
          <w:trHeight w:val="408"/>
        </w:trPr>
        <w:tc>
          <w:tcPr>
            <w:tcW w:w="4962" w:type="dxa"/>
            <w:shd w:val="clear" w:color="auto" w:fill="auto"/>
          </w:tcPr>
          <w:p w:rsidR="00A6279E" w:rsidRPr="00F20797" w:rsidRDefault="00A6279E" w:rsidP="00A6279E">
            <w:pPr>
              <w:spacing w:before="60" w:after="60" w:line="240" w:lineRule="auto"/>
              <w:jc w:val="center"/>
              <w:rPr>
                <w:rFonts w:ascii="Arial" w:eastAsia="Calibri" w:hAnsi="Arial" w:cs="Arial"/>
              </w:rPr>
            </w:pPr>
            <w:r w:rsidRPr="00F20797">
              <w:rPr>
                <w:rFonts w:ascii="Arial" w:eastAsia="Calibri" w:hAnsi="Arial" w:cs="Arial"/>
              </w:rPr>
              <w:t>Staff Costs</w:t>
            </w:r>
            <w:r w:rsidR="00CE134E">
              <w:rPr>
                <w:rFonts w:ascii="Arial" w:eastAsia="Calibri" w:hAnsi="Arial" w:cs="Arial"/>
              </w:rPr>
              <w:t xml:space="preserve"> </w:t>
            </w:r>
            <w:r w:rsidR="00CE134E" w:rsidRPr="00CE134E">
              <w:rPr>
                <w:rFonts w:ascii="Arial" w:eastAsia="Calibri" w:hAnsi="Arial" w:cs="Arial"/>
                <w:sz w:val="18"/>
                <w:szCs w:val="18"/>
              </w:rPr>
              <w:t>(taking all other costs into account</w:t>
            </w:r>
            <w:r w:rsidR="00CE134E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:rsidR="00A6279E" w:rsidRPr="00F20797" w:rsidRDefault="00A6279E" w:rsidP="00CE77BC">
            <w:pPr>
              <w:spacing w:before="60" w:after="60" w:line="240" w:lineRule="auto"/>
              <w:jc w:val="center"/>
              <w:rPr>
                <w:rFonts w:ascii="Arial" w:eastAsia="Calibri" w:hAnsi="Arial" w:cs="Arial"/>
              </w:rPr>
            </w:pPr>
            <w:r w:rsidRPr="00F20797">
              <w:rPr>
                <w:rFonts w:ascii="Arial" w:eastAsia="Calibri" w:hAnsi="Arial" w:cs="Arial"/>
              </w:rPr>
              <w:t>Service Costs</w:t>
            </w:r>
          </w:p>
        </w:tc>
      </w:tr>
      <w:tr w:rsidR="00A6279E" w:rsidRPr="00FD4566" w:rsidTr="008404A1">
        <w:trPr>
          <w:trHeight w:val="1408"/>
        </w:trPr>
        <w:tc>
          <w:tcPr>
            <w:tcW w:w="4962" w:type="dxa"/>
            <w:shd w:val="clear" w:color="auto" w:fill="auto"/>
          </w:tcPr>
          <w:p w:rsidR="00A6279E" w:rsidRPr="00230B47" w:rsidRDefault="00A6279E" w:rsidP="00A6279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30B47">
              <w:rPr>
                <w:rFonts w:ascii="Arial" w:hAnsi="Arial" w:cs="Arial"/>
                <w:b/>
                <w:sz w:val="20"/>
                <w:szCs w:val="20"/>
              </w:rPr>
              <w:t>Occupational Therapists</w:t>
            </w:r>
            <w:r w:rsidR="00CE134E" w:rsidRPr="00230B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E134E" w:rsidRPr="00230B47">
              <w:rPr>
                <w:rFonts w:ascii="Arial" w:hAnsi="Arial" w:cs="Arial"/>
                <w:sz w:val="20"/>
                <w:szCs w:val="20"/>
              </w:rPr>
              <w:t>per working hour</w:t>
            </w:r>
          </w:p>
          <w:p w:rsidR="00A6279E" w:rsidRPr="00230B47" w:rsidRDefault="00A6279E" w:rsidP="00A627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0B47">
              <w:rPr>
                <w:rFonts w:ascii="Arial" w:hAnsi="Arial" w:cs="Arial"/>
                <w:sz w:val="20"/>
                <w:szCs w:val="20"/>
              </w:rPr>
              <w:t>NHS Community:</w:t>
            </w:r>
          </w:p>
          <w:p w:rsidR="00A6279E" w:rsidRPr="00C1280A" w:rsidRDefault="00A6279E" w:rsidP="00A627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280A">
              <w:rPr>
                <w:rFonts w:ascii="Arial" w:hAnsi="Arial" w:cs="Arial"/>
                <w:sz w:val="20"/>
                <w:szCs w:val="20"/>
              </w:rPr>
              <w:t xml:space="preserve">(mean average cost </w:t>
            </w:r>
            <w:r w:rsidR="00622492">
              <w:rPr>
                <w:rFonts w:ascii="Arial" w:hAnsi="Arial" w:cs="Arial"/>
                <w:sz w:val="20"/>
                <w:szCs w:val="20"/>
              </w:rPr>
              <w:t xml:space="preserve">per </w:t>
            </w:r>
            <w:r w:rsidR="00FA0C04">
              <w:rPr>
                <w:rFonts w:ascii="Arial" w:hAnsi="Arial" w:cs="Arial"/>
                <w:sz w:val="20"/>
                <w:szCs w:val="20"/>
              </w:rPr>
              <w:t xml:space="preserve"> working </w:t>
            </w:r>
            <w:r w:rsidR="00622492">
              <w:rPr>
                <w:rFonts w:ascii="Arial" w:hAnsi="Arial" w:cs="Arial"/>
                <w:sz w:val="20"/>
                <w:szCs w:val="20"/>
              </w:rPr>
              <w:t>hour</w:t>
            </w:r>
            <w:r w:rsidRPr="00C1280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6279E" w:rsidRPr="00C1280A" w:rsidRDefault="00A6279E" w:rsidP="00A627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280A">
              <w:rPr>
                <w:rFonts w:ascii="Arial" w:hAnsi="Arial" w:cs="Arial"/>
                <w:sz w:val="20"/>
                <w:szCs w:val="20"/>
              </w:rPr>
              <w:t>Band 5</w:t>
            </w:r>
            <w:r w:rsidR="006224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7C2E">
              <w:rPr>
                <w:rFonts w:ascii="Arial" w:hAnsi="Arial" w:cs="Arial"/>
                <w:b/>
                <w:i/>
                <w:sz w:val="20"/>
                <w:szCs w:val="20"/>
              </w:rPr>
              <w:t>£3</w:t>
            </w:r>
            <w:r w:rsidR="005A0A15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  <w:r w:rsidRPr="00C128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2492">
              <w:rPr>
                <w:rFonts w:ascii="Arial" w:hAnsi="Arial" w:cs="Arial"/>
                <w:sz w:val="20"/>
                <w:szCs w:val="20"/>
              </w:rPr>
              <w:tab/>
            </w:r>
            <w:r w:rsidRPr="00C1280A">
              <w:rPr>
                <w:rFonts w:ascii="Arial" w:hAnsi="Arial" w:cs="Arial"/>
                <w:sz w:val="20"/>
                <w:szCs w:val="20"/>
              </w:rPr>
              <w:t>Band 6</w:t>
            </w:r>
            <w:r w:rsidR="006224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0A15">
              <w:rPr>
                <w:rFonts w:ascii="Arial" w:hAnsi="Arial" w:cs="Arial"/>
                <w:b/>
                <w:i/>
                <w:sz w:val="20"/>
                <w:szCs w:val="20"/>
              </w:rPr>
              <w:t>£43</w:t>
            </w:r>
            <w:r w:rsidR="005A4802" w:rsidRPr="005A4802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5A4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2492">
              <w:rPr>
                <w:rFonts w:ascii="Arial" w:hAnsi="Arial" w:cs="Arial"/>
                <w:sz w:val="20"/>
                <w:szCs w:val="20"/>
              </w:rPr>
              <w:tab/>
            </w:r>
            <w:r w:rsidRPr="00C1280A">
              <w:rPr>
                <w:rFonts w:ascii="Arial" w:hAnsi="Arial" w:cs="Arial"/>
                <w:sz w:val="20"/>
                <w:szCs w:val="20"/>
              </w:rPr>
              <w:t>Band 7</w:t>
            </w:r>
            <w:r w:rsidR="006224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0A15">
              <w:rPr>
                <w:rFonts w:ascii="Arial" w:hAnsi="Arial" w:cs="Arial"/>
                <w:b/>
                <w:i/>
                <w:sz w:val="20"/>
                <w:szCs w:val="20"/>
              </w:rPr>
              <w:t>£53</w:t>
            </w:r>
          </w:p>
          <w:p w:rsidR="00D5131B" w:rsidRPr="00D5131B" w:rsidRDefault="00D5131B" w:rsidP="00A627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6279E" w:rsidRPr="00C1280A" w:rsidRDefault="00A6279E" w:rsidP="00A6279E">
            <w:pPr>
              <w:spacing w:after="0" w:line="240" w:lineRule="auto"/>
              <w:rPr>
                <w:rFonts w:ascii="Arial" w:hAnsi="Arial" w:cs="Arial"/>
              </w:rPr>
            </w:pPr>
            <w:r w:rsidRPr="00C1280A">
              <w:rPr>
                <w:rFonts w:ascii="Arial" w:hAnsi="Arial" w:cs="Arial"/>
              </w:rPr>
              <w:t>Community local authority:</w:t>
            </w:r>
          </w:p>
          <w:p w:rsidR="00A6279E" w:rsidRDefault="00DD4E68" w:rsidP="00A627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£42</w:t>
            </w:r>
            <w:r w:rsidR="00A6279E" w:rsidRPr="00C1280A">
              <w:rPr>
                <w:rFonts w:ascii="Arial" w:hAnsi="Arial" w:cs="Arial"/>
                <w:sz w:val="20"/>
                <w:szCs w:val="20"/>
              </w:rPr>
              <w:t xml:space="preserve"> per </w:t>
            </w:r>
            <w:r w:rsidR="00FA0C04">
              <w:rPr>
                <w:rFonts w:ascii="Arial" w:hAnsi="Arial" w:cs="Arial"/>
                <w:sz w:val="20"/>
                <w:szCs w:val="20"/>
              </w:rPr>
              <w:t xml:space="preserve">working </w:t>
            </w:r>
            <w:r w:rsidR="00A6279E" w:rsidRPr="00C1280A">
              <w:rPr>
                <w:rFonts w:ascii="Arial" w:hAnsi="Arial" w:cs="Arial"/>
                <w:sz w:val="20"/>
                <w:szCs w:val="20"/>
              </w:rPr>
              <w:t>hour</w:t>
            </w:r>
          </w:p>
          <w:p w:rsidR="00D5131B" w:rsidRPr="00D5131B" w:rsidRDefault="00D5131B" w:rsidP="00A627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6279E" w:rsidRPr="00515347" w:rsidRDefault="00A6279E" w:rsidP="00A6279E">
            <w:pPr>
              <w:spacing w:after="0" w:line="240" w:lineRule="auto"/>
              <w:rPr>
                <w:rFonts w:ascii="Arial" w:hAnsi="Arial" w:cs="Arial"/>
              </w:rPr>
            </w:pPr>
            <w:r w:rsidRPr="00515347">
              <w:rPr>
                <w:rFonts w:ascii="Arial" w:hAnsi="Arial" w:cs="Arial"/>
              </w:rPr>
              <w:t>NHS hospital based:</w:t>
            </w:r>
          </w:p>
          <w:p w:rsidR="005A4802" w:rsidRPr="00C1280A" w:rsidRDefault="005A4802" w:rsidP="005A4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280A">
              <w:rPr>
                <w:rFonts w:ascii="Arial" w:hAnsi="Arial" w:cs="Arial"/>
                <w:sz w:val="20"/>
                <w:szCs w:val="20"/>
              </w:rPr>
              <w:t>Band 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0A15">
              <w:rPr>
                <w:rFonts w:ascii="Arial" w:hAnsi="Arial" w:cs="Arial"/>
                <w:b/>
                <w:i/>
                <w:sz w:val="20"/>
                <w:szCs w:val="20"/>
              </w:rPr>
              <w:t>£34</w:t>
            </w:r>
            <w:r w:rsidRPr="00C1280A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1280A">
              <w:rPr>
                <w:rFonts w:ascii="Arial" w:hAnsi="Arial" w:cs="Arial"/>
                <w:sz w:val="20"/>
                <w:szCs w:val="20"/>
              </w:rPr>
              <w:t>Band 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£45</w:t>
            </w:r>
            <w:r w:rsidRPr="005A4802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5A480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1280A">
              <w:rPr>
                <w:rFonts w:ascii="Arial" w:hAnsi="Arial" w:cs="Arial"/>
                <w:sz w:val="20"/>
                <w:szCs w:val="20"/>
              </w:rPr>
              <w:t>Band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£55</w:t>
            </w:r>
            <w:r w:rsidRPr="00C128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5131B" w:rsidRPr="00D5131B" w:rsidRDefault="00D5131B" w:rsidP="00A627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6279E" w:rsidRPr="00515347" w:rsidRDefault="00A6279E" w:rsidP="00A6279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15347">
              <w:rPr>
                <w:rFonts w:ascii="Arial" w:hAnsi="Arial" w:cs="Arial"/>
                <w:b/>
              </w:rPr>
              <w:t>General Practitioner</w:t>
            </w:r>
          </w:p>
          <w:p w:rsidR="00A6279E" w:rsidRPr="00515347" w:rsidRDefault="00A6279E" w:rsidP="00A6279E">
            <w:pPr>
              <w:spacing w:after="0" w:line="240" w:lineRule="auto"/>
              <w:rPr>
                <w:rFonts w:ascii="Arial" w:hAnsi="Arial" w:cs="Arial"/>
              </w:rPr>
            </w:pPr>
            <w:r w:rsidRPr="00515347">
              <w:rPr>
                <w:rFonts w:ascii="Arial" w:hAnsi="Arial" w:cs="Arial"/>
              </w:rPr>
              <w:t>Consultation costs:</w:t>
            </w:r>
          </w:p>
          <w:p w:rsidR="00622492" w:rsidRDefault="00903D27" w:rsidP="00622492">
            <w:pPr>
              <w:tabs>
                <w:tab w:val="left" w:pos="101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£38</w:t>
            </w:r>
            <w:r w:rsidR="00622492">
              <w:rPr>
                <w:rFonts w:ascii="Arial" w:hAnsi="Arial" w:cs="Arial"/>
                <w:sz w:val="20"/>
                <w:szCs w:val="20"/>
              </w:rPr>
              <w:tab/>
            </w:r>
            <w:r w:rsidR="00DB7EC3">
              <w:rPr>
                <w:rFonts w:ascii="Arial" w:hAnsi="Arial" w:cs="Arial"/>
                <w:sz w:val="20"/>
                <w:szCs w:val="20"/>
              </w:rPr>
              <w:t xml:space="preserve">per consultation (9.22 </w:t>
            </w:r>
            <w:r w:rsidR="00A6279E" w:rsidRPr="00C1280A">
              <w:rPr>
                <w:rFonts w:ascii="Arial" w:hAnsi="Arial" w:cs="Arial"/>
                <w:sz w:val="20"/>
                <w:szCs w:val="20"/>
              </w:rPr>
              <w:t>minutes</w:t>
            </w:r>
            <w:r w:rsidR="00DB7EC3">
              <w:rPr>
                <w:rFonts w:ascii="Arial" w:hAnsi="Arial" w:cs="Arial"/>
                <w:sz w:val="20"/>
                <w:szCs w:val="20"/>
              </w:rPr>
              <w:t>)</w:t>
            </w:r>
            <w:r w:rsidR="00A6279E" w:rsidRPr="00C128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6279E" w:rsidRPr="00C1280A" w:rsidRDefault="00903D27" w:rsidP="00622492">
            <w:pPr>
              <w:tabs>
                <w:tab w:val="left" w:pos="101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3D27">
              <w:rPr>
                <w:b/>
              </w:rPr>
              <w:t>£27.90</w:t>
            </w:r>
            <w:r w:rsidR="00622492">
              <w:rPr>
                <w:rFonts w:ascii="Arial" w:hAnsi="Arial" w:cs="Arial"/>
                <w:sz w:val="20"/>
                <w:szCs w:val="20"/>
              </w:rPr>
              <w:tab/>
            </w:r>
            <w:r w:rsidR="00A6279E" w:rsidRPr="00C1280A">
              <w:rPr>
                <w:rFonts w:ascii="Arial" w:hAnsi="Arial" w:cs="Arial"/>
                <w:sz w:val="20"/>
                <w:szCs w:val="20"/>
              </w:rPr>
              <w:t>per prescription</w:t>
            </w:r>
          </w:p>
          <w:p w:rsidR="00A6279E" w:rsidRPr="00D5131B" w:rsidRDefault="00A6279E" w:rsidP="00A627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6279E" w:rsidRPr="00515347" w:rsidRDefault="00A6279E" w:rsidP="00A6279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15347">
              <w:rPr>
                <w:rFonts w:ascii="Arial" w:hAnsi="Arial" w:cs="Arial"/>
                <w:b/>
              </w:rPr>
              <w:t>Support staff</w:t>
            </w:r>
            <w:r w:rsidR="00DF261B">
              <w:rPr>
                <w:rFonts w:ascii="Arial" w:hAnsi="Arial" w:cs="Arial"/>
                <w:b/>
              </w:rPr>
              <w:t xml:space="preserve"> </w:t>
            </w:r>
            <w:r w:rsidR="00DF261B" w:rsidRPr="00DF261B">
              <w:rPr>
                <w:rFonts w:ascii="Arial" w:hAnsi="Arial" w:cs="Arial"/>
                <w:sz w:val="18"/>
                <w:szCs w:val="18"/>
              </w:rPr>
              <w:t xml:space="preserve">(per </w:t>
            </w:r>
            <w:r w:rsidR="00FA0C04">
              <w:rPr>
                <w:rFonts w:ascii="Arial" w:hAnsi="Arial" w:cs="Arial"/>
                <w:sz w:val="18"/>
                <w:szCs w:val="18"/>
              </w:rPr>
              <w:t xml:space="preserve">working </w:t>
            </w:r>
            <w:r w:rsidR="00DF261B" w:rsidRPr="00DF261B">
              <w:rPr>
                <w:rFonts w:ascii="Arial" w:hAnsi="Arial" w:cs="Arial"/>
                <w:sz w:val="18"/>
                <w:szCs w:val="18"/>
              </w:rPr>
              <w:t>hour)</w:t>
            </w:r>
          </w:p>
          <w:p w:rsidR="00DD4E68" w:rsidRDefault="00DD4E68" w:rsidP="00DF261B">
            <w:pPr>
              <w:tabs>
                <w:tab w:val="left" w:pos="397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DD4E68">
              <w:rPr>
                <w:rFonts w:ascii="Arial" w:hAnsi="Arial" w:cs="Arial"/>
                <w:sz w:val="20"/>
                <w:szCs w:val="20"/>
              </w:rPr>
              <w:t xml:space="preserve">ndependent sector home care provided for private purchasers: </w:t>
            </w:r>
            <w:r w:rsidRPr="00DD4E68">
              <w:rPr>
                <w:rFonts w:ascii="Arial" w:hAnsi="Arial" w:cs="Arial"/>
                <w:b/>
                <w:sz w:val="20"/>
                <w:szCs w:val="20"/>
              </w:rPr>
              <w:t>£21</w:t>
            </w:r>
            <w:r w:rsidRPr="00DD4E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weekday, </w:t>
            </w:r>
            <w:r w:rsidRPr="00DD4E68">
              <w:rPr>
                <w:rFonts w:ascii="Arial" w:hAnsi="Arial" w:cs="Arial"/>
                <w:b/>
                <w:sz w:val="20"/>
                <w:szCs w:val="20"/>
              </w:rPr>
              <w:t>£23</w:t>
            </w:r>
            <w:r w:rsidRPr="00DD4E68">
              <w:rPr>
                <w:rFonts w:ascii="Arial" w:hAnsi="Arial" w:cs="Arial"/>
                <w:sz w:val="20"/>
                <w:szCs w:val="20"/>
              </w:rPr>
              <w:t xml:space="preserve"> per day-time weekend, </w:t>
            </w:r>
            <w:r w:rsidRPr="00DD4E68">
              <w:rPr>
                <w:rFonts w:ascii="Arial" w:hAnsi="Arial" w:cs="Arial"/>
                <w:b/>
                <w:sz w:val="20"/>
                <w:szCs w:val="20"/>
              </w:rPr>
              <w:t>£22</w:t>
            </w:r>
            <w:r w:rsidRPr="00DD4E68">
              <w:rPr>
                <w:rFonts w:ascii="Arial" w:hAnsi="Arial" w:cs="Arial"/>
                <w:sz w:val="20"/>
                <w:szCs w:val="20"/>
              </w:rPr>
              <w:t xml:space="preserve"> per night-time weekday, </w:t>
            </w:r>
            <w:r w:rsidRPr="00DD4E68">
              <w:rPr>
                <w:rFonts w:ascii="Arial" w:hAnsi="Arial" w:cs="Arial"/>
                <w:b/>
                <w:sz w:val="20"/>
                <w:szCs w:val="20"/>
              </w:rPr>
              <w:t>£23</w:t>
            </w:r>
            <w:r w:rsidRPr="00DD4E68">
              <w:rPr>
                <w:rFonts w:ascii="Arial" w:hAnsi="Arial" w:cs="Arial"/>
                <w:sz w:val="20"/>
                <w:szCs w:val="20"/>
              </w:rPr>
              <w:t xml:space="preserve"> per night-time weekend). </w:t>
            </w:r>
          </w:p>
          <w:p w:rsidR="00DD4E68" w:rsidRDefault="00DD4E68" w:rsidP="00DF261B">
            <w:pPr>
              <w:tabs>
                <w:tab w:val="left" w:pos="397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4E68">
              <w:rPr>
                <w:rFonts w:ascii="Arial" w:hAnsi="Arial" w:cs="Arial"/>
                <w:sz w:val="20"/>
                <w:szCs w:val="20"/>
              </w:rPr>
              <w:t xml:space="preserve">Face-to-face: </w:t>
            </w:r>
            <w:r w:rsidRPr="005A0A15">
              <w:rPr>
                <w:rFonts w:ascii="Arial" w:hAnsi="Arial" w:cs="Arial"/>
                <w:b/>
                <w:i/>
                <w:sz w:val="20"/>
                <w:szCs w:val="20"/>
              </w:rPr>
              <w:t>£26</w:t>
            </w:r>
            <w:r w:rsidRPr="00DD4E68">
              <w:rPr>
                <w:rFonts w:ascii="Arial" w:hAnsi="Arial" w:cs="Arial"/>
                <w:sz w:val="20"/>
                <w:szCs w:val="20"/>
              </w:rPr>
              <w:t xml:space="preserve"> per hour weekday </w:t>
            </w:r>
            <w:r w:rsidRPr="005A0A15">
              <w:rPr>
                <w:rFonts w:ascii="Arial" w:hAnsi="Arial" w:cs="Arial"/>
                <w:b/>
                <w:i/>
                <w:sz w:val="20"/>
                <w:szCs w:val="20"/>
              </w:rPr>
              <w:t>(£28</w:t>
            </w:r>
            <w:r w:rsidRPr="00DD4E68">
              <w:rPr>
                <w:rFonts w:ascii="Arial" w:hAnsi="Arial" w:cs="Arial"/>
                <w:sz w:val="20"/>
                <w:szCs w:val="20"/>
              </w:rPr>
              <w:t xml:space="preserve"> per day-time weekend, </w:t>
            </w:r>
            <w:r w:rsidRPr="005A0A15">
              <w:rPr>
                <w:rFonts w:ascii="Arial" w:hAnsi="Arial" w:cs="Arial"/>
                <w:b/>
                <w:i/>
                <w:sz w:val="20"/>
                <w:szCs w:val="20"/>
              </w:rPr>
              <w:t>£27</w:t>
            </w:r>
            <w:r w:rsidRPr="00DD4E68">
              <w:rPr>
                <w:rFonts w:ascii="Arial" w:hAnsi="Arial" w:cs="Arial"/>
                <w:sz w:val="20"/>
                <w:szCs w:val="20"/>
              </w:rPr>
              <w:t xml:space="preserve"> per night-time weekday, </w:t>
            </w:r>
            <w:r w:rsidRPr="005A0A15">
              <w:rPr>
                <w:rFonts w:ascii="Arial" w:hAnsi="Arial" w:cs="Arial"/>
                <w:b/>
                <w:i/>
                <w:sz w:val="20"/>
                <w:szCs w:val="20"/>
              </w:rPr>
              <w:t>£29</w:t>
            </w:r>
            <w:r w:rsidRPr="00DD4E68">
              <w:rPr>
                <w:rFonts w:ascii="Arial" w:hAnsi="Arial" w:cs="Arial"/>
                <w:sz w:val="20"/>
                <w:szCs w:val="20"/>
              </w:rPr>
              <w:t xml:space="preserve"> per night-time weekend). </w:t>
            </w:r>
          </w:p>
          <w:p w:rsidR="008C4B27" w:rsidRDefault="00DD4E68" w:rsidP="00DF261B">
            <w:pPr>
              <w:tabs>
                <w:tab w:val="left" w:pos="397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Independent </w:t>
            </w:r>
            <w:r w:rsidRPr="00DD4E68">
              <w:rPr>
                <w:rFonts w:ascii="Arial" w:hAnsi="Arial" w:cs="Arial"/>
                <w:sz w:val="20"/>
                <w:szCs w:val="20"/>
              </w:rPr>
              <w:t xml:space="preserve">sector home care provided for social services: </w:t>
            </w:r>
            <w:r w:rsidRPr="00DD4E68">
              <w:rPr>
                <w:rFonts w:ascii="Arial" w:hAnsi="Arial" w:cs="Arial"/>
                <w:b/>
                <w:sz w:val="20"/>
                <w:szCs w:val="20"/>
              </w:rPr>
              <w:t>£22</w:t>
            </w:r>
            <w:r>
              <w:rPr>
                <w:rFonts w:ascii="Arial" w:hAnsi="Arial" w:cs="Arial"/>
                <w:sz w:val="20"/>
                <w:szCs w:val="20"/>
              </w:rPr>
              <w:t xml:space="preserve"> per weekday, weekend and night time. </w:t>
            </w:r>
            <w:r w:rsidRPr="00DD4E68">
              <w:rPr>
                <w:rFonts w:ascii="Arial" w:hAnsi="Arial" w:cs="Arial"/>
                <w:sz w:val="20"/>
                <w:szCs w:val="20"/>
              </w:rPr>
              <w:t xml:space="preserve">Face-to-face: </w:t>
            </w:r>
            <w:r w:rsidRPr="00DD4E68">
              <w:rPr>
                <w:rFonts w:ascii="Arial" w:hAnsi="Arial" w:cs="Arial"/>
                <w:b/>
                <w:sz w:val="20"/>
                <w:szCs w:val="20"/>
              </w:rPr>
              <w:t>£26</w:t>
            </w:r>
            <w:r w:rsidRPr="00DD4E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weekday, </w:t>
            </w:r>
            <w:r w:rsidRPr="00DD4E68">
              <w:rPr>
                <w:rFonts w:ascii="Arial" w:hAnsi="Arial" w:cs="Arial"/>
                <w:b/>
                <w:sz w:val="20"/>
                <w:szCs w:val="20"/>
              </w:rPr>
              <w:t>£27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4E68">
              <w:rPr>
                <w:rFonts w:ascii="Arial" w:hAnsi="Arial" w:cs="Arial"/>
                <w:sz w:val="20"/>
                <w:szCs w:val="20"/>
              </w:rPr>
              <w:t xml:space="preserve">day-time weekend, </w:t>
            </w:r>
            <w:r w:rsidRPr="00DD4E68">
              <w:rPr>
                <w:rFonts w:ascii="Arial" w:hAnsi="Arial" w:cs="Arial"/>
                <w:b/>
                <w:sz w:val="20"/>
                <w:szCs w:val="20"/>
              </w:rPr>
              <w:t>£27</w:t>
            </w:r>
            <w:r w:rsidRPr="00DD4E68">
              <w:rPr>
                <w:rFonts w:ascii="Arial" w:hAnsi="Arial" w:cs="Arial"/>
                <w:sz w:val="20"/>
                <w:szCs w:val="20"/>
              </w:rPr>
              <w:t xml:space="preserve"> per night-time weekday, </w:t>
            </w:r>
            <w:r w:rsidRPr="008C4B27">
              <w:rPr>
                <w:rFonts w:ascii="Arial" w:hAnsi="Arial" w:cs="Arial"/>
                <w:b/>
                <w:sz w:val="20"/>
                <w:szCs w:val="20"/>
              </w:rPr>
              <w:t>£27</w:t>
            </w:r>
            <w:r w:rsidRPr="00DD4E68">
              <w:rPr>
                <w:rFonts w:ascii="Arial" w:hAnsi="Arial" w:cs="Arial"/>
                <w:sz w:val="20"/>
                <w:szCs w:val="20"/>
              </w:rPr>
              <w:t xml:space="preserve"> per night-time weekend).</w:t>
            </w:r>
          </w:p>
          <w:p w:rsidR="00A6279E" w:rsidRDefault="00A6279E" w:rsidP="00DF261B">
            <w:pPr>
              <w:tabs>
                <w:tab w:val="left" w:pos="397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BF">
              <w:rPr>
                <w:rFonts w:ascii="Arial" w:hAnsi="Arial" w:cs="Arial"/>
                <w:sz w:val="20"/>
                <w:szCs w:val="20"/>
              </w:rPr>
              <w:t xml:space="preserve">NHS hospital AHP support worker </w:t>
            </w:r>
            <w:r w:rsidRPr="00C128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261B">
              <w:rPr>
                <w:rFonts w:ascii="Arial" w:hAnsi="Arial" w:cs="Arial"/>
                <w:sz w:val="20"/>
                <w:szCs w:val="20"/>
              </w:rPr>
              <w:tab/>
            </w:r>
            <w:r w:rsidRPr="00C1280A">
              <w:rPr>
                <w:rFonts w:ascii="Arial" w:hAnsi="Arial" w:cs="Arial"/>
                <w:b/>
                <w:i/>
                <w:sz w:val="20"/>
                <w:szCs w:val="20"/>
              </w:rPr>
              <w:t>£24</w:t>
            </w:r>
            <w:r w:rsidR="00DF26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6BBF" w:rsidRDefault="00A6279E" w:rsidP="00DF261B">
            <w:pPr>
              <w:tabs>
                <w:tab w:val="left" w:pos="3971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46BBF">
              <w:rPr>
                <w:rFonts w:ascii="Arial" w:eastAsia="Calibri" w:hAnsi="Arial" w:cs="Arial"/>
                <w:sz w:val="20"/>
                <w:szCs w:val="20"/>
              </w:rPr>
              <w:t>Teaching Ass</w:t>
            </w:r>
            <w:r w:rsidR="00346BBF">
              <w:rPr>
                <w:rFonts w:ascii="Arial" w:eastAsia="Calibri" w:hAnsi="Arial" w:cs="Arial"/>
                <w:sz w:val="20"/>
                <w:szCs w:val="20"/>
              </w:rPr>
              <w:t>istant</w:t>
            </w:r>
            <w:r w:rsidRPr="00CC06D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F261B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="00CC06D8" w:rsidRPr="00CC06D8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£20 </w:t>
            </w:r>
          </w:p>
          <w:p w:rsidR="00A60019" w:rsidRPr="00A60019" w:rsidRDefault="00A60019" w:rsidP="00A60019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:rsidR="00A6279E" w:rsidRPr="00230B47" w:rsidRDefault="00A6279E" w:rsidP="00A6279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30B47">
              <w:rPr>
                <w:rFonts w:ascii="Arial" w:hAnsi="Arial" w:cs="Arial"/>
                <w:b/>
                <w:sz w:val="20"/>
                <w:szCs w:val="20"/>
              </w:rPr>
              <w:t>Hospital Admission</w:t>
            </w:r>
          </w:p>
          <w:p w:rsidR="00A6279E" w:rsidRPr="00230B47" w:rsidRDefault="00A6279E" w:rsidP="00A627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0B47">
              <w:rPr>
                <w:rFonts w:ascii="Arial" w:hAnsi="Arial" w:cs="Arial"/>
                <w:sz w:val="20"/>
                <w:szCs w:val="20"/>
              </w:rPr>
              <w:t>Cost of average episode:</w:t>
            </w:r>
          </w:p>
          <w:p w:rsidR="00A6279E" w:rsidRPr="00C1280A" w:rsidRDefault="00A6279E" w:rsidP="00622492">
            <w:pPr>
              <w:tabs>
                <w:tab w:val="left" w:pos="400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280A">
              <w:rPr>
                <w:rFonts w:ascii="Arial" w:hAnsi="Arial" w:cs="Arial"/>
                <w:sz w:val="20"/>
                <w:szCs w:val="20"/>
              </w:rPr>
              <w:t>Elective inpatient stay</w:t>
            </w:r>
            <w:r w:rsidR="00622492">
              <w:rPr>
                <w:rFonts w:ascii="Arial" w:hAnsi="Arial" w:cs="Arial"/>
                <w:sz w:val="20"/>
                <w:szCs w:val="20"/>
              </w:rPr>
              <w:tab/>
            </w:r>
            <w:r w:rsidR="000A7CA4">
              <w:rPr>
                <w:rFonts w:ascii="Arial" w:hAnsi="Arial" w:cs="Arial"/>
                <w:b/>
                <w:i/>
                <w:sz w:val="20"/>
                <w:szCs w:val="20"/>
              </w:rPr>
              <w:t>£3903</w:t>
            </w:r>
          </w:p>
          <w:p w:rsidR="00A6279E" w:rsidRPr="000A7CA4" w:rsidRDefault="00622492" w:rsidP="00622492">
            <w:pPr>
              <w:tabs>
                <w:tab w:val="left" w:pos="400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Non-elective inpatient </w:t>
            </w:r>
            <w:r w:rsidR="000A7CA4">
              <w:rPr>
                <w:rFonts w:ascii="Arial" w:hAnsi="Arial" w:cs="Arial"/>
                <w:sz w:val="20"/>
                <w:szCs w:val="20"/>
              </w:rPr>
              <w:t xml:space="preserve">long </w:t>
            </w:r>
            <w:r>
              <w:rPr>
                <w:rFonts w:ascii="Arial" w:hAnsi="Arial" w:cs="Arial"/>
                <w:sz w:val="20"/>
                <w:szCs w:val="20"/>
              </w:rPr>
              <w:t xml:space="preserve">stay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0A7CA4">
              <w:rPr>
                <w:rFonts w:ascii="Arial" w:hAnsi="Arial" w:cs="Arial"/>
                <w:b/>
                <w:i/>
                <w:sz w:val="20"/>
                <w:szCs w:val="20"/>
              </w:rPr>
              <w:t>£2953</w:t>
            </w:r>
          </w:p>
          <w:p w:rsidR="00C36E31" w:rsidRDefault="000A7CA4" w:rsidP="00622492">
            <w:pPr>
              <w:tabs>
                <w:tab w:val="left" w:pos="400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A6279E" w:rsidRPr="00C1280A">
              <w:rPr>
                <w:rFonts w:ascii="Arial" w:hAnsi="Arial" w:cs="Arial"/>
                <w:sz w:val="20"/>
                <w:szCs w:val="20"/>
              </w:rPr>
              <w:t xml:space="preserve">on-elective </w:t>
            </w:r>
            <w:r w:rsidR="00622492">
              <w:rPr>
                <w:rFonts w:ascii="Arial" w:hAnsi="Arial" w:cs="Arial"/>
                <w:sz w:val="20"/>
                <w:szCs w:val="20"/>
              </w:rPr>
              <w:t xml:space="preserve">inpatient </w:t>
            </w:r>
            <w:r>
              <w:rPr>
                <w:rFonts w:ascii="Arial" w:hAnsi="Arial" w:cs="Arial"/>
                <w:sz w:val="20"/>
                <w:szCs w:val="20"/>
              </w:rPr>
              <w:t xml:space="preserve">short </w:t>
            </w:r>
            <w:r w:rsidR="00622492">
              <w:rPr>
                <w:rFonts w:ascii="Arial" w:hAnsi="Arial" w:cs="Arial"/>
                <w:sz w:val="20"/>
                <w:szCs w:val="20"/>
              </w:rPr>
              <w:t xml:space="preserve">stay </w:t>
            </w:r>
            <w:r w:rsidR="0062249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£628</w:t>
            </w:r>
          </w:p>
          <w:p w:rsidR="00D5131B" w:rsidRPr="000A7CA4" w:rsidRDefault="000A7CA4" w:rsidP="00622492">
            <w:pPr>
              <w:tabs>
                <w:tab w:val="left" w:pos="400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7CA4">
              <w:rPr>
                <w:rFonts w:ascii="Arial" w:hAnsi="Arial" w:cs="Arial"/>
                <w:sz w:val="20"/>
                <w:szCs w:val="20"/>
              </w:rPr>
              <w:t>Elective inpatient stay children</w:t>
            </w:r>
            <w:r w:rsidR="008404A1">
              <w:rPr>
                <w:rFonts w:ascii="Arial" w:hAnsi="Arial" w:cs="Arial"/>
                <w:sz w:val="20"/>
                <w:szCs w:val="20"/>
              </w:rPr>
              <w:tab/>
            </w:r>
            <w:r w:rsidRPr="000A7CA4">
              <w:rPr>
                <w:rFonts w:ascii="Arial" w:hAnsi="Arial" w:cs="Arial"/>
                <w:b/>
                <w:i/>
                <w:sz w:val="20"/>
                <w:szCs w:val="20"/>
              </w:rPr>
              <w:t>£2,905</w:t>
            </w:r>
          </w:p>
          <w:p w:rsidR="000A7CA4" w:rsidRPr="000A7CA4" w:rsidRDefault="000A7CA4" w:rsidP="00D5131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5131B" w:rsidRDefault="00D5131B" w:rsidP="00D5131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5131B">
              <w:rPr>
                <w:rFonts w:ascii="Arial" w:hAnsi="Arial" w:cs="Arial"/>
              </w:rPr>
              <w:t xml:space="preserve">NHS Children’s </w:t>
            </w:r>
            <w:r>
              <w:rPr>
                <w:rFonts w:ascii="Arial" w:hAnsi="Arial" w:cs="Arial"/>
              </w:rPr>
              <w:t>Community Services</w:t>
            </w:r>
            <w:r w:rsidRPr="00045ECD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</w:p>
          <w:p w:rsidR="00D5131B" w:rsidRDefault="00D5131B" w:rsidP="008404A1">
            <w:pPr>
              <w:tabs>
                <w:tab w:val="right" w:pos="454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131B">
              <w:rPr>
                <w:rFonts w:ascii="Arial" w:hAnsi="Arial" w:cs="Arial"/>
                <w:sz w:val="20"/>
                <w:szCs w:val="20"/>
              </w:rPr>
              <w:t>Average cost per one-to-one occupational therapy group session</w:t>
            </w:r>
            <w:r w:rsidR="008404A1">
              <w:rPr>
                <w:rFonts w:ascii="Arial" w:hAnsi="Arial" w:cs="Arial"/>
                <w:sz w:val="20"/>
                <w:szCs w:val="20"/>
              </w:rPr>
              <w:tab/>
            </w:r>
            <w:r w:rsidR="000A7CA4">
              <w:rPr>
                <w:rFonts w:ascii="Arial" w:hAnsi="Arial" w:cs="Arial"/>
                <w:b/>
                <w:sz w:val="20"/>
                <w:szCs w:val="20"/>
              </w:rPr>
              <w:t>£96</w:t>
            </w:r>
            <w:r w:rsidRPr="00D513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5131B" w:rsidRPr="00D5131B" w:rsidRDefault="00D5131B" w:rsidP="00D5131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6279E" w:rsidRDefault="00A6279E" w:rsidP="00622492">
            <w:pPr>
              <w:tabs>
                <w:tab w:val="left" w:pos="4002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346BBF">
              <w:rPr>
                <w:rFonts w:ascii="Arial" w:hAnsi="Arial" w:cs="Arial"/>
                <w:b/>
              </w:rPr>
              <w:t>ocial care provision</w:t>
            </w:r>
          </w:p>
          <w:p w:rsidR="008C4B27" w:rsidRDefault="008C4B27" w:rsidP="00622492">
            <w:pPr>
              <w:tabs>
                <w:tab w:val="left" w:pos="4002"/>
              </w:tabs>
              <w:spacing w:after="0" w:line="240" w:lineRule="auto"/>
              <w:rPr>
                <w:rFonts w:ascii="Arial" w:hAnsi="Arial" w:cs="Arial"/>
              </w:rPr>
            </w:pPr>
            <w:r w:rsidRPr="008C4B27">
              <w:rPr>
                <w:rFonts w:ascii="Arial" w:hAnsi="Arial" w:cs="Arial"/>
              </w:rPr>
              <w:t>Reablement</w:t>
            </w:r>
            <w:r>
              <w:rPr>
                <w:rFonts w:ascii="Arial" w:hAnsi="Arial" w:cs="Arial"/>
              </w:rPr>
              <w:t>:</w:t>
            </w:r>
          </w:p>
          <w:p w:rsidR="008C4B27" w:rsidRPr="008C4B27" w:rsidRDefault="008C4B27" w:rsidP="00622492">
            <w:pPr>
              <w:tabs>
                <w:tab w:val="left" w:pos="400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4B27">
              <w:rPr>
                <w:rFonts w:ascii="Arial" w:hAnsi="Arial" w:cs="Arial"/>
                <w:sz w:val="20"/>
                <w:szCs w:val="20"/>
              </w:rPr>
              <w:t>Per hour of contact</w:t>
            </w:r>
            <w:r w:rsidR="008404A1">
              <w:rPr>
                <w:rFonts w:ascii="Arial" w:hAnsi="Arial" w:cs="Arial"/>
                <w:sz w:val="20"/>
                <w:szCs w:val="20"/>
              </w:rPr>
              <w:tab/>
            </w:r>
            <w:r w:rsidRPr="008C4B27">
              <w:rPr>
                <w:rFonts w:ascii="Arial" w:hAnsi="Arial" w:cs="Arial"/>
                <w:b/>
                <w:i/>
                <w:sz w:val="20"/>
                <w:szCs w:val="20"/>
              </w:rPr>
              <w:t>£45</w:t>
            </w:r>
          </w:p>
          <w:p w:rsidR="008C4B27" w:rsidRPr="008C4B27" w:rsidRDefault="008C4B27" w:rsidP="00622492">
            <w:pPr>
              <w:tabs>
                <w:tab w:val="left" w:pos="400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4B27">
              <w:rPr>
                <w:rFonts w:ascii="Arial" w:hAnsi="Arial" w:cs="Arial"/>
                <w:sz w:val="20"/>
                <w:szCs w:val="20"/>
              </w:rPr>
              <w:t>Average cost per service user</w:t>
            </w:r>
            <w:r w:rsidR="008404A1">
              <w:rPr>
                <w:rFonts w:ascii="Arial" w:hAnsi="Arial" w:cs="Arial"/>
                <w:sz w:val="20"/>
                <w:szCs w:val="20"/>
              </w:rPr>
              <w:tab/>
            </w:r>
            <w:r w:rsidRPr="008C4B27">
              <w:rPr>
                <w:rFonts w:ascii="Arial" w:hAnsi="Arial" w:cs="Arial"/>
                <w:b/>
                <w:i/>
                <w:sz w:val="20"/>
                <w:szCs w:val="20"/>
              </w:rPr>
              <w:t>£2,187</w:t>
            </w:r>
          </w:p>
          <w:p w:rsidR="00A6279E" w:rsidRPr="00C1280A" w:rsidRDefault="00A6279E" w:rsidP="00622492">
            <w:pPr>
              <w:tabs>
                <w:tab w:val="left" w:pos="4002"/>
              </w:tabs>
              <w:spacing w:after="0" w:line="240" w:lineRule="auto"/>
              <w:rPr>
                <w:rFonts w:ascii="Arial" w:hAnsi="Arial" w:cs="Arial"/>
              </w:rPr>
            </w:pPr>
            <w:r w:rsidRPr="008404A1">
              <w:rPr>
                <w:rFonts w:ascii="Arial" w:hAnsi="Arial" w:cs="Arial"/>
                <w:b/>
              </w:rPr>
              <w:t>For older people</w:t>
            </w:r>
            <w:r w:rsidRPr="00C1280A">
              <w:rPr>
                <w:rFonts w:ascii="Arial" w:hAnsi="Arial" w:cs="Arial"/>
              </w:rPr>
              <w:t>:</w:t>
            </w:r>
          </w:p>
          <w:p w:rsidR="00A6279E" w:rsidRPr="00C1280A" w:rsidRDefault="00622492" w:rsidP="00622492">
            <w:pPr>
              <w:tabs>
                <w:tab w:val="left" w:pos="400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Private sector nursing home weekly</w:t>
            </w:r>
            <w:r w:rsidR="00A6279E" w:rsidRPr="00C1280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176E5C">
              <w:rPr>
                <w:rFonts w:ascii="Arial" w:hAnsi="Arial" w:cs="Arial"/>
                <w:b/>
                <w:i/>
                <w:sz w:val="20"/>
                <w:szCs w:val="20"/>
              </w:rPr>
              <w:t>£806</w:t>
            </w:r>
            <w:r w:rsidR="00A6279E" w:rsidRPr="00C128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6279E" w:rsidRPr="00C1280A" w:rsidRDefault="00A6279E" w:rsidP="00622492">
            <w:pPr>
              <w:tabs>
                <w:tab w:val="left" w:pos="400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280A">
              <w:rPr>
                <w:rFonts w:ascii="Arial" w:hAnsi="Arial" w:cs="Arial"/>
                <w:sz w:val="20"/>
                <w:szCs w:val="20"/>
              </w:rPr>
              <w:t xml:space="preserve">Private residential care </w:t>
            </w:r>
            <w:r w:rsidR="00622492">
              <w:rPr>
                <w:rFonts w:ascii="Arial" w:hAnsi="Arial" w:cs="Arial"/>
                <w:sz w:val="20"/>
                <w:szCs w:val="20"/>
              </w:rPr>
              <w:t>weekly</w:t>
            </w:r>
            <w:r w:rsidR="00622492">
              <w:rPr>
                <w:rFonts w:ascii="Arial" w:hAnsi="Arial" w:cs="Arial"/>
                <w:sz w:val="20"/>
                <w:szCs w:val="20"/>
              </w:rPr>
              <w:tab/>
            </w:r>
            <w:r w:rsidR="00176E5C">
              <w:rPr>
                <w:rFonts w:ascii="Arial" w:hAnsi="Arial" w:cs="Arial"/>
                <w:b/>
                <w:i/>
                <w:sz w:val="20"/>
                <w:szCs w:val="20"/>
              </w:rPr>
              <w:t>£632</w:t>
            </w:r>
            <w:r w:rsidRPr="00C128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6279E" w:rsidRPr="00C1280A" w:rsidRDefault="00A6279E" w:rsidP="00622492">
            <w:pPr>
              <w:tabs>
                <w:tab w:val="left" w:pos="400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280A">
              <w:rPr>
                <w:rFonts w:ascii="Arial" w:hAnsi="Arial" w:cs="Arial"/>
                <w:sz w:val="20"/>
                <w:szCs w:val="20"/>
              </w:rPr>
              <w:t>Lo</w:t>
            </w:r>
            <w:r w:rsidR="00622492">
              <w:rPr>
                <w:rFonts w:ascii="Arial" w:hAnsi="Arial" w:cs="Arial"/>
                <w:sz w:val="20"/>
                <w:szCs w:val="20"/>
              </w:rPr>
              <w:t xml:space="preserve">cal authority residential care </w:t>
            </w:r>
            <w:r w:rsidRPr="00C128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2492">
              <w:rPr>
                <w:rFonts w:ascii="Arial" w:hAnsi="Arial" w:cs="Arial"/>
                <w:sz w:val="20"/>
                <w:szCs w:val="20"/>
              </w:rPr>
              <w:tab/>
            </w:r>
            <w:r w:rsidR="00176E5C">
              <w:rPr>
                <w:rFonts w:ascii="Arial" w:hAnsi="Arial" w:cs="Arial"/>
                <w:b/>
                <w:i/>
                <w:sz w:val="20"/>
                <w:szCs w:val="20"/>
              </w:rPr>
              <w:t>£110</w:t>
            </w:r>
            <w:r w:rsidR="005A4802"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</w:p>
          <w:p w:rsidR="00A6279E" w:rsidRPr="00622492" w:rsidRDefault="00622492" w:rsidP="00622492">
            <w:pPr>
              <w:tabs>
                <w:tab w:val="left" w:pos="400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Local authority day care </w:t>
            </w:r>
            <w:r w:rsidRPr="00622492">
              <w:rPr>
                <w:rFonts w:ascii="Arial" w:hAnsi="Arial" w:cs="Arial"/>
                <w:sz w:val="16"/>
                <w:szCs w:val="16"/>
              </w:rPr>
              <w:t>per client attendance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87D58">
              <w:rPr>
                <w:rFonts w:ascii="Arial" w:hAnsi="Arial" w:cs="Arial"/>
                <w:b/>
                <w:i/>
                <w:sz w:val="20"/>
                <w:szCs w:val="20"/>
              </w:rPr>
              <w:t>£63</w:t>
            </w:r>
            <w:r w:rsidR="00A6279E" w:rsidRPr="00C128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6279E" w:rsidRPr="00D87D58" w:rsidRDefault="00D87D58" w:rsidP="00622492">
            <w:pPr>
              <w:tabs>
                <w:tab w:val="left" w:pos="4002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87D58">
              <w:rPr>
                <w:rFonts w:ascii="Arial" w:hAnsi="Arial" w:cs="Arial"/>
                <w:sz w:val="20"/>
                <w:szCs w:val="20"/>
              </w:rPr>
              <w:t>Extra Care Housing per week</w:t>
            </w:r>
            <w:r w:rsidR="008404A1">
              <w:rPr>
                <w:rFonts w:ascii="Arial" w:hAnsi="Arial" w:cs="Arial"/>
                <w:sz w:val="16"/>
                <w:szCs w:val="16"/>
              </w:rPr>
              <w:tab/>
            </w:r>
            <w:r w:rsidRPr="00D87D58">
              <w:rPr>
                <w:rFonts w:ascii="Arial" w:hAnsi="Arial" w:cs="Arial"/>
                <w:b/>
                <w:i/>
                <w:sz w:val="20"/>
                <w:szCs w:val="20"/>
              </w:rPr>
              <w:t>£490</w:t>
            </w:r>
          </w:p>
          <w:p w:rsidR="00D87D58" w:rsidRDefault="00D87D58" w:rsidP="00622492">
            <w:pPr>
              <w:tabs>
                <w:tab w:val="left" w:pos="4002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A6279E" w:rsidRDefault="00A6279E" w:rsidP="00622492">
            <w:pPr>
              <w:tabs>
                <w:tab w:val="left" w:pos="4002"/>
              </w:tabs>
              <w:spacing w:after="0" w:line="240" w:lineRule="auto"/>
              <w:rPr>
                <w:rFonts w:ascii="Arial" w:hAnsi="Arial" w:cs="Arial"/>
              </w:rPr>
            </w:pPr>
            <w:r w:rsidRPr="00C1280A">
              <w:rPr>
                <w:rFonts w:ascii="Arial" w:hAnsi="Arial" w:cs="Arial"/>
              </w:rPr>
              <w:t>For people with learning disabilities:</w:t>
            </w:r>
          </w:p>
          <w:p w:rsidR="000A7CA4" w:rsidRPr="000A7CA4" w:rsidRDefault="000A7CA4" w:rsidP="00622492">
            <w:pPr>
              <w:tabs>
                <w:tab w:val="left" w:pos="400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7CA4">
              <w:rPr>
                <w:rFonts w:ascii="Arial" w:hAnsi="Arial" w:cs="Arial"/>
                <w:sz w:val="20"/>
                <w:szCs w:val="20"/>
              </w:rPr>
              <w:t>Local authority day care per client</w:t>
            </w:r>
            <w:r w:rsidR="008404A1">
              <w:rPr>
                <w:rFonts w:ascii="Arial" w:hAnsi="Arial" w:cs="Arial"/>
                <w:sz w:val="20"/>
                <w:szCs w:val="20"/>
              </w:rPr>
              <w:tab/>
            </w:r>
            <w:r w:rsidRPr="000A7CA4">
              <w:rPr>
                <w:rFonts w:ascii="Arial" w:hAnsi="Arial" w:cs="Arial"/>
                <w:b/>
                <w:i/>
                <w:sz w:val="20"/>
                <w:szCs w:val="20"/>
              </w:rPr>
              <w:t>£85</w:t>
            </w:r>
          </w:p>
          <w:p w:rsidR="00A6279E" w:rsidRPr="00C1280A" w:rsidRDefault="00622492" w:rsidP="00622492">
            <w:pPr>
              <w:tabs>
                <w:tab w:val="left" w:pos="400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Residential care home weekly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6279E" w:rsidRPr="00622492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A01528">
              <w:rPr>
                <w:rFonts w:ascii="Arial" w:hAnsi="Arial" w:cs="Arial"/>
                <w:b/>
                <w:i/>
                <w:sz w:val="20"/>
                <w:szCs w:val="20"/>
              </w:rPr>
              <w:t>1699</w:t>
            </w:r>
          </w:p>
          <w:p w:rsidR="00A6279E" w:rsidRPr="00C1280A" w:rsidRDefault="00622492" w:rsidP="00622492">
            <w:pPr>
              <w:tabs>
                <w:tab w:val="left" w:pos="400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Supported living weekly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01528" w:rsidRPr="000F7C2E">
              <w:rPr>
                <w:rFonts w:ascii="Arial" w:hAnsi="Arial" w:cs="Arial"/>
                <w:b/>
                <w:i/>
                <w:sz w:val="20"/>
                <w:szCs w:val="20"/>
              </w:rPr>
              <w:t>£963</w:t>
            </w:r>
          </w:p>
          <w:p w:rsidR="00622492" w:rsidRDefault="00A01528" w:rsidP="00622492">
            <w:pPr>
              <w:tabs>
                <w:tab w:val="left" w:pos="400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Supported living </w:t>
            </w:r>
            <w:r w:rsidR="00A6279E" w:rsidRPr="00C1280A">
              <w:rPr>
                <w:rFonts w:ascii="Arial" w:hAnsi="Arial" w:cs="Arial"/>
                <w:sz w:val="20"/>
                <w:szCs w:val="20"/>
              </w:rPr>
              <w:t xml:space="preserve">for people with </w:t>
            </w:r>
          </w:p>
          <w:p w:rsidR="00DF261B" w:rsidRDefault="00622492" w:rsidP="00D5131B">
            <w:pPr>
              <w:tabs>
                <w:tab w:val="left" w:pos="400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autism and complex needs weekly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01528" w:rsidRPr="000F7C2E">
              <w:rPr>
                <w:rFonts w:ascii="Arial" w:hAnsi="Arial" w:cs="Arial"/>
                <w:b/>
                <w:i/>
                <w:sz w:val="20"/>
                <w:szCs w:val="20"/>
              </w:rPr>
              <w:t>£1515</w:t>
            </w:r>
            <w:r w:rsidR="00346BBF" w:rsidRPr="000F7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6279E" w:rsidRPr="00F20797" w:rsidRDefault="00D5131B" w:rsidP="00997B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F7C2E">
              <w:rPr>
                <w:rFonts w:ascii="Arial" w:hAnsi="Arial" w:cs="Arial"/>
                <w:sz w:val="16"/>
                <w:szCs w:val="16"/>
              </w:rPr>
              <w:t>(PSSRU, 2017</w:t>
            </w:r>
            <w:r w:rsidR="00A6279E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FD4566" w:rsidRPr="00FD4566" w:rsidTr="008404A1">
        <w:tc>
          <w:tcPr>
            <w:tcW w:w="9923" w:type="dxa"/>
            <w:gridSpan w:val="2"/>
            <w:shd w:val="clear" w:color="auto" w:fill="D9D9D9" w:themeFill="background1" w:themeFillShade="D9"/>
          </w:tcPr>
          <w:p w:rsidR="0020675E" w:rsidRDefault="0020675E" w:rsidP="00C44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7C2E" w:rsidRDefault="00C441CD" w:rsidP="00C441CD">
            <w:pPr>
              <w:spacing w:after="0" w:line="240" w:lineRule="auto"/>
              <w:rPr>
                <w:rFonts w:ascii="Arial" w:hAnsi="Arial" w:cs="Arial"/>
              </w:rPr>
            </w:pPr>
            <w:r w:rsidRPr="00C441CD">
              <w:rPr>
                <w:rFonts w:ascii="Arial" w:hAnsi="Arial" w:cs="Arial"/>
                <w:b/>
              </w:rPr>
              <w:t xml:space="preserve">For further information on a wider range of unit costs: </w:t>
            </w:r>
            <w:r w:rsidRPr="00C441CD">
              <w:rPr>
                <w:rFonts w:ascii="Arial" w:hAnsi="Arial" w:cs="Arial"/>
              </w:rPr>
              <w:t xml:space="preserve"> </w:t>
            </w:r>
            <w:r w:rsidRPr="00AF699B">
              <w:rPr>
                <w:rFonts w:ascii="Arial" w:hAnsi="Arial" w:cs="Arial"/>
                <w:sz w:val="20"/>
                <w:szCs w:val="20"/>
              </w:rPr>
              <w:t xml:space="preserve">Personal Social Services </w:t>
            </w:r>
            <w:r w:rsidR="000F7C2E">
              <w:rPr>
                <w:rFonts w:ascii="Arial" w:hAnsi="Arial" w:cs="Arial"/>
                <w:sz w:val="20"/>
                <w:szCs w:val="20"/>
              </w:rPr>
              <w:t>Research Unit, 2017</w:t>
            </w:r>
            <w:r w:rsidRPr="00AF699B">
              <w:rPr>
                <w:rFonts w:ascii="Arial" w:hAnsi="Arial" w:cs="Arial"/>
                <w:sz w:val="20"/>
                <w:szCs w:val="20"/>
              </w:rPr>
              <w:t>. Unit Cost</w:t>
            </w:r>
            <w:r w:rsidR="000F7C2E">
              <w:rPr>
                <w:rFonts w:ascii="Arial" w:hAnsi="Arial" w:cs="Arial"/>
                <w:sz w:val="20"/>
                <w:szCs w:val="20"/>
              </w:rPr>
              <w:t>s of Health and Social Care 2017</w:t>
            </w:r>
            <w:r w:rsidRPr="00AF699B">
              <w:rPr>
                <w:rFonts w:ascii="Arial" w:hAnsi="Arial" w:cs="Arial"/>
                <w:sz w:val="20"/>
                <w:szCs w:val="20"/>
              </w:rPr>
              <w:t>. Available at:</w:t>
            </w:r>
            <w:r w:rsidR="00A01528" w:rsidRPr="00AF699B">
              <w:rPr>
                <w:rFonts w:ascii="Arial" w:hAnsi="Arial" w:cs="Arial"/>
              </w:rPr>
              <w:t xml:space="preserve"> </w:t>
            </w:r>
            <w:hyperlink r:id="rId12" w:history="1">
              <w:r w:rsidR="00F13A5D" w:rsidRPr="00430A62">
                <w:rPr>
                  <w:rStyle w:val="Hyperlink"/>
                  <w:rFonts w:ascii="Arial" w:hAnsi="Arial" w:cs="Arial"/>
                </w:rPr>
                <w:t>http://www.pssru.ac.uk/project-pages/unit-costs/unit-costs-2017/</w:t>
              </w:r>
            </w:hyperlink>
          </w:p>
          <w:p w:rsidR="00AF699B" w:rsidRDefault="00AF699B" w:rsidP="006F6B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Section 7.3 for E</w:t>
            </w:r>
            <w:r w:rsidR="00F13A5D">
              <w:rPr>
                <w:rFonts w:ascii="Arial" w:hAnsi="Arial" w:cs="Arial"/>
                <w:sz w:val="20"/>
                <w:szCs w:val="20"/>
              </w:rPr>
              <w:t>quipment and Adaptations, p112-113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977E27" w:rsidRDefault="00C7725F" w:rsidP="006F6B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977E2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977E27">
              <w:rPr>
                <w:rFonts w:ascii="Arial" w:hAnsi="Arial" w:cs="Arial"/>
                <w:sz w:val="20"/>
                <w:szCs w:val="20"/>
              </w:rPr>
              <w:t>.</w:t>
            </w:r>
            <w:r w:rsidR="00C441CD" w:rsidRPr="00C441C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Always </w:t>
            </w:r>
            <w:r w:rsidR="00C441CD" w:rsidRPr="00C441CD">
              <w:rPr>
                <w:rFonts w:ascii="Arial" w:hAnsi="Arial" w:cs="Arial"/>
                <w:sz w:val="20"/>
                <w:szCs w:val="20"/>
              </w:rPr>
              <w:t xml:space="preserve">reference the source </w:t>
            </w:r>
            <w:r>
              <w:rPr>
                <w:rFonts w:ascii="Arial" w:hAnsi="Arial" w:cs="Arial"/>
                <w:sz w:val="20"/>
                <w:szCs w:val="20"/>
              </w:rPr>
              <w:t>of your</w:t>
            </w:r>
            <w:r w:rsidR="00422F48">
              <w:rPr>
                <w:rFonts w:ascii="Arial" w:hAnsi="Arial" w:cs="Arial"/>
                <w:sz w:val="20"/>
                <w:szCs w:val="20"/>
              </w:rPr>
              <w:t xml:space="preserve"> unit costs </w:t>
            </w:r>
            <w:r w:rsidR="00C441CD" w:rsidRPr="00F20797">
              <w:rPr>
                <w:rFonts w:ascii="Arial" w:hAnsi="Arial" w:cs="Arial"/>
                <w:sz w:val="20"/>
                <w:szCs w:val="20"/>
              </w:rPr>
              <w:t xml:space="preserve">which may differ depending on </w:t>
            </w:r>
            <w:r>
              <w:rPr>
                <w:rFonts w:ascii="Arial" w:hAnsi="Arial" w:cs="Arial"/>
                <w:sz w:val="20"/>
                <w:szCs w:val="20"/>
              </w:rPr>
              <w:t xml:space="preserve">your location in </w:t>
            </w:r>
            <w:r w:rsidR="00422F4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UK</w:t>
            </w:r>
            <w:r w:rsidR="00C441CD" w:rsidRPr="00F2079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0675E" w:rsidRPr="00B23ED0" w:rsidRDefault="0020675E" w:rsidP="006F6B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7C2E" w:rsidRDefault="000F7C2E" w:rsidP="00D60ECF">
      <w:pPr>
        <w:spacing w:after="0" w:line="240" w:lineRule="auto"/>
        <w:rPr>
          <w:rFonts w:ascii="Arial" w:hAnsi="Arial" w:cs="Arial"/>
          <w:b/>
          <w:color w:val="31849B" w:themeColor="accent5" w:themeShade="BF"/>
          <w:sz w:val="24"/>
          <w:szCs w:val="24"/>
        </w:rPr>
      </w:pPr>
    </w:p>
    <w:p w:rsidR="008404A1" w:rsidRDefault="008404A1">
      <w:pPr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r>
        <w:rPr>
          <w:rFonts w:ascii="Arial" w:hAnsi="Arial" w:cs="Arial"/>
          <w:b/>
          <w:color w:val="31849B" w:themeColor="accent5" w:themeShade="BF"/>
          <w:sz w:val="24"/>
          <w:szCs w:val="24"/>
        </w:rPr>
        <w:br w:type="page"/>
      </w:r>
    </w:p>
    <w:p w:rsidR="00D60ECF" w:rsidRPr="00D60ECF" w:rsidRDefault="00D60ECF" w:rsidP="00D60ECF">
      <w:pPr>
        <w:spacing w:after="0" w:line="240" w:lineRule="auto"/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r w:rsidRPr="00D60ECF">
        <w:rPr>
          <w:rFonts w:ascii="Arial" w:hAnsi="Arial" w:cs="Arial"/>
          <w:b/>
          <w:color w:val="31849B" w:themeColor="accent5" w:themeShade="BF"/>
          <w:sz w:val="24"/>
          <w:szCs w:val="24"/>
        </w:rPr>
        <w:lastRenderedPageBreak/>
        <w:t>Service Example:</w:t>
      </w:r>
    </w:p>
    <w:p w:rsidR="006F1535" w:rsidRPr="00D60ECF" w:rsidRDefault="00D60ECF" w:rsidP="00D60ECF">
      <w:pPr>
        <w:spacing w:after="0" w:line="240" w:lineRule="auto"/>
        <w:rPr>
          <w:rFonts w:ascii="Arial" w:hAnsi="Arial" w:cs="Arial"/>
        </w:rPr>
      </w:pPr>
      <w:r w:rsidRPr="00D60ECF">
        <w:rPr>
          <w:rFonts w:ascii="Arial" w:hAnsi="Arial" w:cs="Arial"/>
          <w:b/>
          <w:sz w:val="24"/>
          <w:szCs w:val="24"/>
        </w:rPr>
        <w:t>Name of service and location:</w:t>
      </w:r>
      <w:r w:rsidR="00F93588" w:rsidRPr="00D60ECF">
        <w:rPr>
          <w:rFonts w:ascii="Arial" w:hAnsi="Arial" w:cs="Arial"/>
          <w:b/>
          <w:sz w:val="24"/>
          <w:szCs w:val="24"/>
        </w:rPr>
        <w:t xml:space="preserve"> </w:t>
      </w:r>
      <w:r w:rsidR="00F93588" w:rsidRPr="00D60ECF">
        <w:rPr>
          <w:rFonts w:ascii="Arial" w:hAnsi="Arial" w:cs="Arial"/>
          <w:sz w:val="24"/>
          <w:szCs w:val="24"/>
        </w:rPr>
        <w:t>A&amp;E, Urgent Care and Acute Care</w:t>
      </w:r>
    </w:p>
    <w:p w:rsidR="00D60ECF" w:rsidRPr="00EB73E7" w:rsidRDefault="00D60ECF" w:rsidP="00D60EC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6F1535" w:rsidRPr="0020675E" w:rsidRDefault="006F1535" w:rsidP="006F153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n-US"/>
        </w:rPr>
      </w:pPr>
      <w:r w:rsidRPr="0020675E">
        <w:rPr>
          <w:rFonts w:ascii="Arial" w:eastAsia="Arial Unicode MS" w:hAnsi="Arial" w:cs="Arial"/>
          <w:b/>
          <w:sz w:val="24"/>
          <w:szCs w:val="24"/>
          <w:bdr w:val="nil"/>
          <w:lang w:val="en-US"/>
        </w:rPr>
        <w:t>Description of the service:</w:t>
      </w:r>
    </w:p>
    <w:p w:rsidR="006F1535" w:rsidRPr="0020675E" w:rsidRDefault="006F1535" w:rsidP="006F153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bdr w:val="nil"/>
          <w:lang w:val="en-US"/>
        </w:rPr>
      </w:pPr>
      <w:r w:rsidRPr="0020675E">
        <w:rPr>
          <w:rFonts w:ascii="Arial" w:eastAsia="Arial Unicode MS" w:hAnsi="Arial" w:cs="Arial"/>
          <w:color w:val="000000"/>
          <w:bdr w:val="nil"/>
          <w:lang w:val="en-US"/>
        </w:rPr>
        <w:t>Occupational therapy covers A&amp;E and Urgent Care Centre, Clinical Decisions Unit (CDU), Medical Admissions Unit (MAU) and Acute Medical Unit (AMU).  The service is staffed by</w:t>
      </w:r>
      <w:r w:rsidRPr="0020675E">
        <w:rPr>
          <w:rFonts w:ascii="Arial" w:eastAsia="Arial" w:hAnsi="Arial" w:cs="Arial"/>
          <w:color w:val="000000"/>
          <w:bdr w:val="nil"/>
          <w:lang w:val="en-US"/>
        </w:rPr>
        <w:t xml:space="preserve"> a </w:t>
      </w:r>
      <w:r w:rsidRPr="0020675E">
        <w:rPr>
          <w:rFonts w:ascii="Arial" w:eastAsia="Arial Unicode MS" w:hAnsi="Arial" w:cs="Arial"/>
          <w:color w:val="000000"/>
          <w:bdr w:val="nil"/>
          <w:lang w:val="en-US"/>
        </w:rPr>
        <w:t xml:space="preserve">Band 8 and 7, working two shifts per week, plus one weekend per month and Band 6 weekdays. </w:t>
      </w:r>
      <w:r w:rsidRPr="0020675E">
        <w:rPr>
          <w:rFonts w:ascii="Arial" w:eastAsia="Arial" w:hAnsi="Arial" w:cs="Arial"/>
          <w:color w:val="000000"/>
          <w:bdr w:val="nil"/>
          <w:lang w:val="en-US"/>
        </w:rPr>
        <w:t xml:space="preserve"> </w:t>
      </w:r>
      <w:r w:rsidRPr="0020675E">
        <w:rPr>
          <w:rFonts w:ascii="Arial" w:eastAsia="Arial Unicode MS" w:hAnsi="Arial" w:cs="Arial"/>
          <w:color w:val="000000"/>
          <w:bdr w:val="nil"/>
          <w:lang w:val="en-US"/>
        </w:rPr>
        <w:t>Priority is given to A&amp;E patients, then CDU followed by MAU and then AMU.  The service aims to:</w:t>
      </w:r>
    </w:p>
    <w:p w:rsidR="006F1535" w:rsidRPr="0020675E" w:rsidRDefault="006F1535" w:rsidP="006F153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Arial" w:eastAsia="Arial Unicode MS" w:hAnsi="Arial" w:cs="Arial"/>
          <w:color w:val="000000"/>
          <w:bdr w:val="nil"/>
          <w:lang w:val="en-US"/>
        </w:rPr>
      </w:pPr>
      <w:r w:rsidRPr="0020675E">
        <w:rPr>
          <w:rFonts w:ascii="Arial" w:eastAsia="Arial Unicode MS" w:hAnsi="Arial" w:cs="Arial"/>
          <w:color w:val="000000"/>
          <w:bdr w:val="nil"/>
          <w:lang w:val="en-US"/>
        </w:rPr>
        <w:t xml:space="preserve">provide a timely response </w:t>
      </w:r>
    </w:p>
    <w:p w:rsidR="006F1535" w:rsidRPr="0020675E" w:rsidRDefault="006F1535" w:rsidP="006F153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Arial" w:eastAsia="Arial Unicode MS" w:hAnsi="Arial" w:cs="Arial"/>
          <w:color w:val="000000"/>
          <w:bdr w:val="nil"/>
          <w:lang w:val="en-US"/>
        </w:rPr>
      </w:pPr>
      <w:r w:rsidRPr="0020675E">
        <w:rPr>
          <w:rFonts w:ascii="Arial" w:eastAsia="Arial Unicode MS" w:hAnsi="Arial" w:cs="Arial"/>
          <w:color w:val="000000"/>
          <w:bdr w:val="nil"/>
          <w:lang w:val="en-US"/>
        </w:rPr>
        <w:t>minimise the number of unplanned admissions into hospital and</w:t>
      </w:r>
    </w:p>
    <w:p w:rsidR="006F1535" w:rsidRPr="0020675E" w:rsidRDefault="006F1535" w:rsidP="006F153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bdr w:val="nil"/>
          <w:lang w:val="en-US"/>
        </w:rPr>
      </w:pPr>
      <w:r w:rsidRPr="0020675E">
        <w:rPr>
          <w:rFonts w:ascii="Arial" w:eastAsia="Arial Unicode MS" w:hAnsi="Arial" w:cs="Arial"/>
          <w:color w:val="000000"/>
          <w:bdr w:val="nil"/>
          <w:lang w:val="en-US"/>
        </w:rPr>
        <w:t>signpost or refer people to services in their local community for ongoing care and support</w:t>
      </w:r>
    </w:p>
    <w:p w:rsidR="006F1535" w:rsidRPr="0020675E" w:rsidRDefault="006F1535" w:rsidP="006F1535">
      <w:pPr>
        <w:spacing w:after="0" w:line="240" w:lineRule="auto"/>
        <w:rPr>
          <w:rFonts w:ascii="Arial" w:hAnsi="Arial" w:cs="Arial"/>
          <w:b/>
          <w:color w:val="215868" w:themeColor="accent5" w:themeShade="80"/>
          <w:sz w:val="16"/>
          <w:szCs w:val="16"/>
        </w:rPr>
      </w:pPr>
    </w:p>
    <w:p w:rsidR="006F1535" w:rsidRPr="0020675E" w:rsidRDefault="00CD7C4C" w:rsidP="006F153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n-US"/>
        </w:rPr>
      </w:pPr>
      <w:r w:rsidRPr="0020675E">
        <w:rPr>
          <w:rFonts w:ascii="Arial" w:eastAsia="Arial Unicode MS" w:hAnsi="Arial" w:cs="Arial"/>
          <w:b/>
          <w:sz w:val="24"/>
          <w:szCs w:val="24"/>
          <w:bdr w:val="nil"/>
          <w:lang w:val="en-US"/>
        </w:rPr>
        <w:t>The c</w:t>
      </w:r>
      <w:r w:rsidR="006F1535" w:rsidRPr="0020675E">
        <w:rPr>
          <w:rFonts w:ascii="Arial" w:eastAsia="Arial Unicode MS" w:hAnsi="Arial" w:cs="Arial"/>
          <w:b/>
          <w:sz w:val="24"/>
          <w:szCs w:val="24"/>
          <w:bdr w:val="nil"/>
          <w:lang w:val="en-US"/>
        </w:rPr>
        <w:t xml:space="preserve">hallenge: </w:t>
      </w:r>
    </w:p>
    <w:p w:rsidR="00CD7C4C" w:rsidRPr="0020675E" w:rsidRDefault="006F1535" w:rsidP="006F153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 w:themeColor="text1"/>
          <w:bdr w:val="nil"/>
          <w:lang w:val="en-US"/>
        </w:rPr>
      </w:pPr>
      <w:r w:rsidRPr="0020675E">
        <w:rPr>
          <w:rFonts w:ascii="Arial" w:eastAsia="Arial Unicode MS" w:hAnsi="Arial" w:cs="Arial"/>
          <w:color w:val="000000" w:themeColor="text1"/>
          <w:bdr w:val="nil"/>
          <w:lang w:val="en-US"/>
        </w:rPr>
        <w:t xml:space="preserve">People with </w:t>
      </w:r>
      <w:r w:rsidR="00CD7C4C" w:rsidRPr="0020675E">
        <w:rPr>
          <w:rFonts w:ascii="Arial" w:eastAsia="Arial Unicode MS" w:hAnsi="Arial" w:cs="Arial"/>
          <w:color w:val="000000" w:themeColor="text1"/>
          <w:bdr w:val="nil"/>
          <w:lang w:val="en-US"/>
        </w:rPr>
        <w:t>complex needs (frailty, health, housing and social care) are either:</w:t>
      </w:r>
    </w:p>
    <w:p w:rsidR="006F1535" w:rsidRPr="0020675E" w:rsidRDefault="00CD7C4C" w:rsidP="00CD7C4C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 w:themeColor="text1"/>
          <w:bdr w:val="nil"/>
          <w:lang w:val="en-US"/>
        </w:rPr>
      </w:pPr>
      <w:r w:rsidRPr="0020675E">
        <w:rPr>
          <w:rFonts w:ascii="Arial" w:eastAsia="Arial Unicode MS" w:hAnsi="Arial" w:cs="Arial"/>
          <w:color w:val="000000" w:themeColor="text1"/>
          <w:bdr w:val="nil"/>
          <w:lang w:val="en-US"/>
        </w:rPr>
        <w:t xml:space="preserve">not discharged once medically optimized and then at risk of a long stay in hospital </w:t>
      </w:r>
    </w:p>
    <w:p w:rsidR="00CD7C4C" w:rsidRPr="0020675E" w:rsidRDefault="00CD7C4C" w:rsidP="00CD7C4C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 w:themeColor="text1"/>
          <w:bdr w:val="nil"/>
          <w:lang w:val="en-US"/>
        </w:rPr>
      </w:pPr>
      <w:r w:rsidRPr="0020675E">
        <w:rPr>
          <w:rFonts w:ascii="Arial" w:eastAsia="Arial Unicode MS" w:hAnsi="Arial" w:cs="Arial"/>
          <w:color w:val="000000" w:themeColor="text1"/>
          <w:bdr w:val="nil"/>
          <w:lang w:val="en-US"/>
        </w:rPr>
        <w:t xml:space="preserve">discharged but </w:t>
      </w:r>
      <w:r w:rsidR="00136E2C" w:rsidRPr="0020675E">
        <w:rPr>
          <w:rFonts w:ascii="Arial" w:eastAsia="Arial Unicode MS" w:hAnsi="Arial" w:cs="Arial"/>
          <w:color w:val="000000" w:themeColor="text1"/>
          <w:bdr w:val="nil"/>
          <w:lang w:val="en-US"/>
        </w:rPr>
        <w:t xml:space="preserve">person </w:t>
      </w:r>
      <w:r w:rsidRPr="0020675E">
        <w:rPr>
          <w:rFonts w:ascii="Arial" w:eastAsia="Arial Unicode MS" w:hAnsi="Arial" w:cs="Arial"/>
          <w:color w:val="000000" w:themeColor="text1"/>
          <w:bdr w:val="nil"/>
          <w:lang w:val="en-US"/>
        </w:rPr>
        <w:t>present</w:t>
      </w:r>
      <w:r w:rsidR="00136E2C" w:rsidRPr="0020675E">
        <w:rPr>
          <w:rFonts w:ascii="Arial" w:eastAsia="Arial Unicode MS" w:hAnsi="Arial" w:cs="Arial"/>
          <w:color w:val="000000" w:themeColor="text1"/>
          <w:bdr w:val="nil"/>
          <w:lang w:val="en-US"/>
        </w:rPr>
        <w:t xml:space="preserve">s </w:t>
      </w:r>
      <w:r w:rsidRPr="0020675E">
        <w:rPr>
          <w:rFonts w:ascii="Arial" w:eastAsia="Arial Unicode MS" w:hAnsi="Arial" w:cs="Arial"/>
          <w:color w:val="000000" w:themeColor="text1"/>
          <w:bdr w:val="nil"/>
          <w:lang w:val="en-US"/>
        </w:rPr>
        <w:t>again to frontline services.</w:t>
      </w:r>
    </w:p>
    <w:p w:rsidR="000C2D2F" w:rsidRPr="0020675E" w:rsidRDefault="000C2D2F" w:rsidP="006F153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16"/>
          <w:szCs w:val="16"/>
          <w:bdr w:val="nil"/>
          <w:lang w:val="en-US"/>
        </w:rPr>
      </w:pPr>
    </w:p>
    <w:p w:rsidR="006F1535" w:rsidRPr="0020675E" w:rsidRDefault="00CD7C4C" w:rsidP="006F153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color w:val="215868" w:themeColor="accent5" w:themeShade="80"/>
          <w:sz w:val="28"/>
          <w:szCs w:val="28"/>
          <w:bdr w:val="nil"/>
          <w:lang w:val="en-US"/>
        </w:rPr>
      </w:pPr>
      <w:r w:rsidRPr="0020675E">
        <w:rPr>
          <w:rFonts w:ascii="Arial" w:eastAsia="Arial Unicode MS" w:hAnsi="Arial" w:cs="Arial"/>
          <w:b/>
          <w:sz w:val="24"/>
          <w:szCs w:val="24"/>
          <w:bdr w:val="nil"/>
          <w:lang w:val="en-US"/>
        </w:rPr>
        <w:t>Actions t</w:t>
      </w:r>
      <w:r w:rsidR="006F1535" w:rsidRPr="0020675E">
        <w:rPr>
          <w:rFonts w:ascii="Arial" w:eastAsia="Arial Unicode MS" w:hAnsi="Arial" w:cs="Arial"/>
          <w:b/>
          <w:sz w:val="24"/>
          <w:szCs w:val="24"/>
          <w:bdr w:val="nil"/>
          <w:lang w:val="en-US"/>
        </w:rPr>
        <w:t>aken:</w:t>
      </w:r>
      <w:r w:rsidR="006F1535" w:rsidRPr="0020675E">
        <w:rPr>
          <w:rFonts w:ascii="Arial" w:eastAsia="Arial Unicode MS" w:hAnsi="Arial" w:cs="Arial"/>
          <w:b/>
          <w:sz w:val="28"/>
          <w:szCs w:val="28"/>
          <w:bdr w:val="nil"/>
          <w:lang w:val="en-US"/>
        </w:rPr>
        <w:t xml:space="preserve"> </w:t>
      </w:r>
    </w:p>
    <w:p w:rsidR="006F1535" w:rsidRPr="0020675E" w:rsidRDefault="006F1535" w:rsidP="006F1535">
      <w:pPr>
        <w:spacing w:after="0" w:line="240" w:lineRule="auto"/>
        <w:rPr>
          <w:rFonts w:ascii="Arial" w:hAnsi="Arial" w:cs="Arial"/>
        </w:rPr>
      </w:pPr>
      <w:r w:rsidRPr="0020675E">
        <w:rPr>
          <w:rFonts w:ascii="Arial" w:hAnsi="Arial" w:cs="Arial"/>
        </w:rPr>
        <w:t xml:space="preserve">Attendance by occupational therapists at daily handover in A&amp;E and CDU and medical round for the admissions and medical unit. </w:t>
      </w:r>
    </w:p>
    <w:p w:rsidR="006F1535" w:rsidRPr="0020675E" w:rsidRDefault="006F1535" w:rsidP="006F1535">
      <w:pPr>
        <w:numPr>
          <w:ilvl w:val="0"/>
          <w:numId w:val="24"/>
        </w:numPr>
        <w:spacing w:after="0" w:line="240" w:lineRule="auto"/>
        <w:ind w:left="720"/>
        <w:contextualSpacing/>
        <w:rPr>
          <w:rFonts w:ascii="Arial" w:hAnsi="Arial" w:cs="Arial"/>
        </w:rPr>
      </w:pPr>
      <w:r w:rsidRPr="0020675E">
        <w:rPr>
          <w:rFonts w:ascii="Arial" w:hAnsi="Arial" w:cs="Arial"/>
        </w:rPr>
        <w:t xml:space="preserve">Referrals identified and cases prioritised </w:t>
      </w:r>
    </w:p>
    <w:p w:rsidR="006F1535" w:rsidRPr="0020675E" w:rsidRDefault="006F1535" w:rsidP="006F1535">
      <w:pPr>
        <w:numPr>
          <w:ilvl w:val="0"/>
          <w:numId w:val="24"/>
        </w:numPr>
        <w:spacing w:after="0" w:line="240" w:lineRule="auto"/>
        <w:ind w:left="720"/>
        <w:contextualSpacing/>
        <w:rPr>
          <w:rFonts w:ascii="Arial" w:hAnsi="Arial" w:cs="Arial"/>
        </w:rPr>
      </w:pPr>
      <w:r w:rsidRPr="0020675E">
        <w:rPr>
          <w:rFonts w:ascii="Arial" w:hAnsi="Arial" w:cs="Arial"/>
        </w:rPr>
        <w:t>Assessments to consider risk, cognition, mobility and transfers in relation to occupational performance</w:t>
      </w:r>
    </w:p>
    <w:p w:rsidR="006F1535" w:rsidRPr="0020675E" w:rsidRDefault="006F1535" w:rsidP="006F1535">
      <w:pPr>
        <w:numPr>
          <w:ilvl w:val="0"/>
          <w:numId w:val="24"/>
        </w:numPr>
        <w:spacing w:after="0" w:line="240" w:lineRule="auto"/>
        <w:ind w:left="720"/>
        <w:contextualSpacing/>
        <w:rPr>
          <w:rFonts w:ascii="Arial" w:hAnsi="Arial" w:cs="Arial"/>
        </w:rPr>
      </w:pPr>
      <w:r w:rsidRPr="0020675E">
        <w:rPr>
          <w:rFonts w:ascii="Arial" w:hAnsi="Arial" w:cs="Arial"/>
        </w:rPr>
        <w:t>Goals and outcome agreed with the patient</w:t>
      </w:r>
    </w:p>
    <w:p w:rsidR="006F1535" w:rsidRPr="0020675E" w:rsidRDefault="006F1535" w:rsidP="006F1535">
      <w:pPr>
        <w:numPr>
          <w:ilvl w:val="0"/>
          <w:numId w:val="24"/>
        </w:numPr>
        <w:spacing w:after="0" w:line="240" w:lineRule="auto"/>
        <w:ind w:left="720"/>
        <w:contextualSpacing/>
        <w:rPr>
          <w:rFonts w:ascii="Arial" w:hAnsi="Arial" w:cs="Arial"/>
        </w:rPr>
      </w:pPr>
      <w:r w:rsidRPr="0020675E">
        <w:rPr>
          <w:rFonts w:ascii="Arial" w:hAnsi="Arial" w:cs="Arial"/>
        </w:rPr>
        <w:t xml:space="preserve">Prescription and provision of equipment, </w:t>
      </w:r>
    </w:p>
    <w:p w:rsidR="006F1535" w:rsidRPr="0020675E" w:rsidRDefault="006F1535" w:rsidP="006F1535">
      <w:pPr>
        <w:numPr>
          <w:ilvl w:val="0"/>
          <w:numId w:val="24"/>
        </w:numPr>
        <w:spacing w:after="0" w:line="240" w:lineRule="auto"/>
        <w:ind w:left="720"/>
        <w:contextualSpacing/>
        <w:rPr>
          <w:rFonts w:ascii="Arial" w:hAnsi="Arial" w:cs="Arial"/>
        </w:rPr>
      </w:pPr>
      <w:r w:rsidRPr="0020675E">
        <w:rPr>
          <w:rFonts w:ascii="Arial" w:hAnsi="Arial" w:cs="Arial"/>
        </w:rPr>
        <w:t xml:space="preserve">Liaison with family and other agencies involved </w:t>
      </w:r>
    </w:p>
    <w:p w:rsidR="006F1535" w:rsidRPr="0020675E" w:rsidRDefault="006F1535" w:rsidP="006E5FD5">
      <w:pPr>
        <w:numPr>
          <w:ilvl w:val="0"/>
          <w:numId w:val="24"/>
        </w:numPr>
        <w:spacing w:after="0" w:line="240" w:lineRule="auto"/>
        <w:ind w:left="720"/>
        <w:contextualSpacing/>
        <w:rPr>
          <w:rFonts w:ascii="Arial" w:hAnsi="Arial" w:cs="Arial"/>
        </w:rPr>
      </w:pPr>
      <w:r w:rsidRPr="0020675E">
        <w:rPr>
          <w:rFonts w:ascii="Arial" w:hAnsi="Arial" w:cs="Arial"/>
        </w:rPr>
        <w:t>Referral for further services, such as community rapid response teams</w:t>
      </w:r>
    </w:p>
    <w:p w:rsidR="006E5FD5" w:rsidRPr="0020675E" w:rsidRDefault="006E5FD5" w:rsidP="006E5FD5">
      <w:pPr>
        <w:spacing w:after="0" w:line="240" w:lineRule="auto"/>
        <w:ind w:left="720"/>
        <w:contextualSpacing/>
        <w:rPr>
          <w:rFonts w:ascii="Arial" w:hAnsi="Arial" w:cs="Arial"/>
          <w:sz w:val="16"/>
          <w:szCs w:val="16"/>
        </w:rPr>
      </w:pPr>
    </w:p>
    <w:p w:rsidR="006F1535" w:rsidRPr="0020675E" w:rsidRDefault="006F1535" w:rsidP="006F153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color w:val="215868" w:themeColor="accent5" w:themeShade="80"/>
          <w:sz w:val="28"/>
          <w:szCs w:val="28"/>
          <w:bdr w:val="nil"/>
          <w:lang w:val="en-US"/>
        </w:rPr>
      </w:pPr>
      <w:r w:rsidRPr="0020675E">
        <w:rPr>
          <w:rFonts w:ascii="Arial" w:eastAsia="Arial Unicode MS" w:hAnsi="Arial" w:cs="Arial"/>
          <w:b/>
          <w:color w:val="000000" w:themeColor="text1"/>
          <w:sz w:val="24"/>
          <w:szCs w:val="24"/>
          <w:bdr w:val="nil"/>
          <w:lang w:val="en-US"/>
        </w:rPr>
        <w:t>Impact:</w:t>
      </w:r>
      <w:r w:rsidRPr="0020675E">
        <w:rPr>
          <w:rFonts w:ascii="Arial" w:eastAsia="Arial Unicode MS" w:hAnsi="Arial" w:cs="Arial"/>
          <w:b/>
          <w:color w:val="215868" w:themeColor="accent5" w:themeShade="80"/>
          <w:sz w:val="28"/>
          <w:szCs w:val="28"/>
          <w:bdr w:val="nil"/>
          <w:lang w:val="en-US"/>
        </w:rPr>
        <w:t xml:space="preserve"> </w:t>
      </w:r>
    </w:p>
    <w:p w:rsidR="006E5FD5" w:rsidRPr="0020675E" w:rsidRDefault="006E5FD5" w:rsidP="006F153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dr w:val="nil"/>
          <w:lang w:val="en-US"/>
        </w:rPr>
      </w:pPr>
      <w:r w:rsidRPr="0020675E">
        <w:rPr>
          <w:rFonts w:ascii="Arial" w:eastAsia="Arial Unicode MS" w:hAnsi="Arial" w:cs="Arial"/>
          <w:bdr w:val="nil"/>
          <w:lang w:val="en-US"/>
        </w:rPr>
        <w:t xml:space="preserve">Multidisciplinary service offered within A&amp;E. This has led to a wider consideration of people’s needs in terms of housing, care and community resources. </w:t>
      </w:r>
    </w:p>
    <w:p w:rsidR="00CD7C4C" w:rsidRPr="0020675E" w:rsidRDefault="00CD7C4C" w:rsidP="006F153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sz w:val="16"/>
          <w:szCs w:val="16"/>
          <w:bdr w:val="nil"/>
          <w:lang w:val="en-US"/>
        </w:rPr>
      </w:pPr>
    </w:p>
    <w:p w:rsidR="006E5FD5" w:rsidRPr="0020675E" w:rsidRDefault="006E5FD5" w:rsidP="006F153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dr w:val="nil"/>
          <w:lang w:val="en-US"/>
        </w:rPr>
      </w:pPr>
      <w:r w:rsidRPr="0020675E">
        <w:rPr>
          <w:rFonts w:ascii="Arial" w:eastAsia="Arial Unicode MS" w:hAnsi="Arial" w:cs="Arial"/>
          <w:bdr w:val="nil"/>
          <w:lang w:val="en-US"/>
        </w:rPr>
        <w:t>More effective risk management and transition from hospital to home due to improved communications between hospital and community services. A reduction in the number of people admitted and readmitted into hospital.</w:t>
      </w:r>
    </w:p>
    <w:p w:rsidR="006E5FD5" w:rsidRPr="0020675E" w:rsidRDefault="006E5FD5" w:rsidP="00136E2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dr w:val="nil"/>
          <w:lang w:val="en-US"/>
        </w:rPr>
      </w:pPr>
      <w:r w:rsidRPr="0020675E">
        <w:rPr>
          <w:rFonts w:ascii="Arial" w:eastAsia="Arial Unicode MS" w:hAnsi="Arial" w:cs="Arial"/>
          <w:bdr w:val="nil"/>
          <w:lang w:val="en-US"/>
        </w:rPr>
        <w:t xml:space="preserve">Interventions are tailored to a person’s needs and priorities. Patients are partners in the decision process. Patients are asked what they </w:t>
      </w:r>
      <w:r w:rsidR="00136E2C" w:rsidRPr="0020675E">
        <w:rPr>
          <w:rFonts w:ascii="Arial" w:eastAsia="Arial Unicode MS" w:hAnsi="Arial" w:cs="Arial"/>
          <w:bdr w:val="nil"/>
          <w:lang w:val="en-US"/>
        </w:rPr>
        <w:t xml:space="preserve">would like to happen, goals are </w:t>
      </w:r>
      <w:r w:rsidRPr="0020675E">
        <w:rPr>
          <w:rFonts w:ascii="Arial" w:eastAsia="Arial Unicode MS" w:hAnsi="Arial" w:cs="Arial"/>
          <w:bdr w:val="nil"/>
          <w:lang w:val="en-US"/>
        </w:rPr>
        <w:t>agreed and outcomes met.</w:t>
      </w:r>
    </w:p>
    <w:p w:rsidR="006F1535" w:rsidRPr="0020675E" w:rsidRDefault="006F1535" w:rsidP="00136E2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color w:val="215868" w:themeColor="accent5" w:themeShade="80"/>
          <w:sz w:val="16"/>
          <w:szCs w:val="16"/>
          <w:bdr w:val="nil"/>
          <w:lang w:val="en-US"/>
        </w:rPr>
      </w:pPr>
    </w:p>
    <w:p w:rsidR="006E5FD5" w:rsidRPr="0020675E" w:rsidRDefault="00CD7C4C" w:rsidP="00136E2C">
      <w:pPr>
        <w:spacing w:after="0" w:line="240" w:lineRule="auto"/>
        <w:ind w:left="4253" w:hanging="4253"/>
        <w:rPr>
          <w:rFonts w:ascii="Arial" w:eastAsia="Arial Unicode MS" w:hAnsi="Arial" w:cs="Arial"/>
          <w:b/>
          <w:sz w:val="24"/>
          <w:szCs w:val="24"/>
          <w:bdr w:val="nil"/>
          <w:lang w:val="en-US"/>
        </w:rPr>
      </w:pPr>
      <w:r w:rsidRPr="0020675E">
        <w:rPr>
          <w:rFonts w:ascii="Arial" w:eastAsia="Arial Unicode MS" w:hAnsi="Arial" w:cs="Arial"/>
          <w:b/>
          <w:sz w:val="24"/>
          <w:szCs w:val="24"/>
          <w:bdr w:val="nil"/>
          <w:lang w:val="en-US"/>
        </w:rPr>
        <w:t>Measure of s</w:t>
      </w:r>
      <w:r w:rsidR="006F1535" w:rsidRPr="0020675E">
        <w:rPr>
          <w:rFonts w:ascii="Arial" w:eastAsia="Arial Unicode MS" w:hAnsi="Arial" w:cs="Arial"/>
          <w:b/>
          <w:sz w:val="24"/>
          <w:szCs w:val="24"/>
          <w:bdr w:val="nil"/>
          <w:lang w:val="en-US"/>
        </w:rPr>
        <w:t xml:space="preserve">uccess: </w:t>
      </w:r>
    </w:p>
    <w:p w:rsidR="006E5FD5" w:rsidRPr="0020675E" w:rsidRDefault="006E5FD5" w:rsidP="006E5FD5">
      <w:pPr>
        <w:spacing w:after="0" w:line="240" w:lineRule="auto"/>
        <w:ind w:left="4253" w:hanging="4253"/>
        <w:rPr>
          <w:rFonts w:ascii="Arial" w:hAnsi="Arial" w:cs="Arial"/>
        </w:rPr>
      </w:pPr>
      <w:r w:rsidRPr="0020675E">
        <w:rPr>
          <w:rFonts w:ascii="Arial" w:hAnsi="Arial" w:cs="Arial"/>
        </w:rPr>
        <w:t xml:space="preserve">Number of referrals over last 6 months </w:t>
      </w:r>
      <w:r w:rsidR="00136E2C" w:rsidRPr="0020675E">
        <w:rPr>
          <w:rFonts w:ascii="Arial" w:hAnsi="Arial" w:cs="Arial"/>
        </w:rPr>
        <w:t xml:space="preserve">= </w:t>
      </w:r>
      <w:r w:rsidRPr="0020675E">
        <w:rPr>
          <w:rFonts w:ascii="Arial" w:hAnsi="Arial" w:cs="Arial"/>
          <w:b/>
        </w:rPr>
        <w:t>720</w:t>
      </w:r>
    </w:p>
    <w:p w:rsidR="006E5FD5" w:rsidRPr="0020675E" w:rsidRDefault="00136E2C" w:rsidP="006E5FD5">
      <w:pPr>
        <w:spacing w:after="0" w:line="240" w:lineRule="auto"/>
        <w:ind w:left="4253" w:hanging="4253"/>
        <w:rPr>
          <w:rFonts w:ascii="Arial" w:hAnsi="Arial" w:cs="Arial"/>
        </w:rPr>
      </w:pPr>
      <w:r w:rsidRPr="0020675E">
        <w:rPr>
          <w:rFonts w:ascii="Arial" w:hAnsi="Arial" w:cs="Arial"/>
        </w:rPr>
        <w:t xml:space="preserve">Proxy outcomes: </w:t>
      </w:r>
      <w:r w:rsidR="006E5FD5" w:rsidRPr="0020675E">
        <w:rPr>
          <w:rFonts w:ascii="Arial" w:hAnsi="Arial" w:cs="Arial"/>
          <w:b/>
        </w:rPr>
        <w:t>79%</w:t>
      </w:r>
      <w:r w:rsidR="006E5FD5" w:rsidRPr="0020675E">
        <w:rPr>
          <w:rFonts w:ascii="Arial" w:hAnsi="Arial" w:cs="Arial"/>
        </w:rPr>
        <w:t xml:space="preserve"> discharged home and of these </w:t>
      </w:r>
      <w:r w:rsidR="006E5FD5" w:rsidRPr="0020675E">
        <w:rPr>
          <w:rFonts w:ascii="Arial" w:hAnsi="Arial" w:cs="Arial"/>
          <w:b/>
        </w:rPr>
        <w:t>24%</w:t>
      </w:r>
      <w:r w:rsidR="006E5FD5" w:rsidRPr="0020675E">
        <w:rPr>
          <w:rFonts w:ascii="Arial" w:hAnsi="Arial" w:cs="Arial"/>
        </w:rPr>
        <w:t xml:space="preserve"> discharged to reablement services</w:t>
      </w:r>
    </w:p>
    <w:p w:rsidR="006E5FD5" w:rsidRPr="0020675E" w:rsidRDefault="006E5FD5" w:rsidP="006E5FD5">
      <w:pPr>
        <w:spacing w:after="0" w:line="240" w:lineRule="auto"/>
        <w:ind w:left="4253" w:hanging="4253"/>
        <w:rPr>
          <w:rFonts w:ascii="Arial" w:hAnsi="Arial" w:cs="Arial"/>
        </w:rPr>
      </w:pPr>
      <w:r w:rsidRPr="0020675E">
        <w:rPr>
          <w:rFonts w:ascii="Arial" w:hAnsi="Arial" w:cs="Arial"/>
        </w:rPr>
        <w:t>Quality of Care outcomes</w:t>
      </w:r>
      <w:r w:rsidR="00136E2C" w:rsidRPr="0020675E">
        <w:rPr>
          <w:rFonts w:ascii="Arial" w:hAnsi="Arial" w:cs="Arial"/>
        </w:rPr>
        <w:t xml:space="preserve">: </w:t>
      </w:r>
      <w:r w:rsidRPr="0020675E">
        <w:rPr>
          <w:rFonts w:ascii="Arial" w:hAnsi="Arial" w:cs="Arial"/>
          <w:b/>
        </w:rPr>
        <w:t>89%</w:t>
      </w:r>
      <w:r w:rsidRPr="0020675E">
        <w:rPr>
          <w:rFonts w:ascii="Arial" w:hAnsi="Arial" w:cs="Arial"/>
        </w:rPr>
        <w:t xml:space="preserve"> of patients felt their agreed outcomes were achieved</w:t>
      </w:r>
    </w:p>
    <w:p w:rsidR="006F1535" w:rsidRPr="0020675E" w:rsidRDefault="006F1535" w:rsidP="006F153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16"/>
          <w:szCs w:val="16"/>
          <w:bdr w:val="nil"/>
          <w:lang w:val="en-US"/>
        </w:rPr>
      </w:pPr>
    </w:p>
    <w:p w:rsidR="006E5FD5" w:rsidRDefault="006E5FD5" w:rsidP="006E5FD5">
      <w:pPr>
        <w:spacing w:after="0" w:line="240" w:lineRule="auto"/>
        <w:rPr>
          <w:rFonts w:ascii="Arial" w:hAnsi="Arial" w:cs="Arial"/>
          <w:b/>
        </w:rPr>
      </w:pPr>
      <w:r w:rsidRPr="0020675E">
        <w:rPr>
          <w:rFonts w:ascii="Arial" w:hAnsi="Arial" w:cs="Arial"/>
          <w:b/>
        </w:rPr>
        <w:t xml:space="preserve">Costs of the service: </w:t>
      </w:r>
    </w:p>
    <w:p w:rsidR="0020675E" w:rsidRPr="0020675E" w:rsidRDefault="0020675E" w:rsidP="006E5FD5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6E5FD5" w:rsidRPr="0020675E" w:rsidTr="008564F6">
        <w:tc>
          <w:tcPr>
            <w:tcW w:w="5069" w:type="dxa"/>
          </w:tcPr>
          <w:p w:rsidR="006E5FD5" w:rsidRPr="0020675E" w:rsidRDefault="006E5FD5" w:rsidP="008564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0675E">
              <w:rPr>
                <w:rFonts w:ascii="Arial" w:hAnsi="Arial" w:cs="Arial"/>
                <w:sz w:val="20"/>
                <w:szCs w:val="20"/>
              </w:rPr>
              <w:t xml:space="preserve">NHS hospital based Band 6 occupational therapist </w:t>
            </w:r>
          </w:p>
        </w:tc>
        <w:tc>
          <w:tcPr>
            <w:tcW w:w="5069" w:type="dxa"/>
            <w:vAlign w:val="center"/>
          </w:tcPr>
          <w:p w:rsidR="006E5FD5" w:rsidRPr="0020675E" w:rsidRDefault="00D87D58" w:rsidP="008564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0675E">
              <w:rPr>
                <w:rFonts w:ascii="Arial" w:hAnsi="Arial" w:cs="Arial"/>
                <w:sz w:val="20"/>
                <w:szCs w:val="20"/>
              </w:rPr>
              <w:t>= £43</w:t>
            </w:r>
            <w:r w:rsidR="006E5FD5" w:rsidRPr="0020675E">
              <w:rPr>
                <w:rFonts w:ascii="Arial" w:hAnsi="Arial" w:cs="Arial"/>
                <w:sz w:val="20"/>
                <w:szCs w:val="20"/>
              </w:rPr>
              <w:t xml:space="preserve"> per working hour</w:t>
            </w:r>
          </w:p>
        </w:tc>
      </w:tr>
      <w:tr w:rsidR="006E5FD5" w:rsidRPr="0020675E" w:rsidTr="008564F6">
        <w:tc>
          <w:tcPr>
            <w:tcW w:w="5069" w:type="dxa"/>
          </w:tcPr>
          <w:p w:rsidR="006E5FD5" w:rsidRPr="0020675E" w:rsidRDefault="006E5FD5" w:rsidP="008564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0675E">
              <w:rPr>
                <w:rFonts w:ascii="Arial" w:hAnsi="Arial" w:cs="Arial"/>
                <w:sz w:val="20"/>
                <w:szCs w:val="20"/>
              </w:rPr>
              <w:t xml:space="preserve">Based on 1 </w:t>
            </w:r>
            <w:r w:rsidR="00D87D58" w:rsidRPr="0020675E">
              <w:rPr>
                <w:rFonts w:ascii="Arial" w:hAnsi="Arial" w:cs="Arial"/>
                <w:sz w:val="20"/>
                <w:szCs w:val="20"/>
              </w:rPr>
              <w:t>hour per patient 720 hours x £43</w:t>
            </w:r>
          </w:p>
        </w:tc>
        <w:tc>
          <w:tcPr>
            <w:tcW w:w="5069" w:type="dxa"/>
          </w:tcPr>
          <w:p w:rsidR="006E5FD5" w:rsidRPr="0020675E" w:rsidRDefault="006E5FD5" w:rsidP="008564F6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675E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D87D58" w:rsidRPr="0020675E">
              <w:rPr>
                <w:rFonts w:ascii="Arial" w:hAnsi="Arial" w:cs="Arial"/>
                <w:b/>
                <w:i/>
                <w:sz w:val="20"/>
                <w:szCs w:val="20"/>
              </w:rPr>
              <w:t>£30,960</w:t>
            </w:r>
          </w:p>
        </w:tc>
      </w:tr>
      <w:tr w:rsidR="006E5FD5" w:rsidRPr="0020675E" w:rsidTr="008564F6">
        <w:tc>
          <w:tcPr>
            <w:tcW w:w="5069" w:type="dxa"/>
          </w:tcPr>
          <w:p w:rsidR="006E5FD5" w:rsidRPr="0020675E" w:rsidRDefault="006E5FD5" w:rsidP="008564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0675E">
              <w:rPr>
                <w:rFonts w:ascii="Arial" w:hAnsi="Arial" w:cs="Arial"/>
                <w:sz w:val="20"/>
                <w:szCs w:val="20"/>
              </w:rPr>
              <w:t>79% of 720 referrals= 569 patients. Average costs of a non-elective inpatient stay</w:t>
            </w:r>
          </w:p>
        </w:tc>
        <w:tc>
          <w:tcPr>
            <w:tcW w:w="5069" w:type="dxa"/>
            <w:vAlign w:val="center"/>
          </w:tcPr>
          <w:p w:rsidR="006E5FD5" w:rsidRPr="0020675E" w:rsidRDefault="006E5FD5" w:rsidP="008564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0675E">
              <w:rPr>
                <w:rFonts w:ascii="Arial" w:hAnsi="Arial" w:cs="Arial"/>
                <w:sz w:val="20"/>
                <w:szCs w:val="20"/>
              </w:rPr>
              <w:t>=</w:t>
            </w:r>
            <w:r w:rsidR="00136E2C" w:rsidRPr="002067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7D58" w:rsidRPr="0020675E">
              <w:rPr>
                <w:rFonts w:ascii="Arial" w:hAnsi="Arial" w:cs="Arial"/>
                <w:sz w:val="20"/>
                <w:szCs w:val="20"/>
              </w:rPr>
              <w:t>£2,888</w:t>
            </w:r>
          </w:p>
        </w:tc>
      </w:tr>
      <w:tr w:rsidR="006E5FD5" w:rsidRPr="0020675E" w:rsidTr="008564F6">
        <w:tc>
          <w:tcPr>
            <w:tcW w:w="5069" w:type="dxa"/>
          </w:tcPr>
          <w:p w:rsidR="006E5FD5" w:rsidRPr="0020675E" w:rsidRDefault="006E5FD5" w:rsidP="008564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0675E">
              <w:rPr>
                <w:rFonts w:ascii="Arial" w:hAnsi="Arial" w:cs="Arial"/>
                <w:sz w:val="20"/>
                <w:szCs w:val="20"/>
              </w:rPr>
              <w:t>Potential cost savings in inpatie</w:t>
            </w:r>
            <w:r w:rsidR="00D87D58" w:rsidRPr="0020675E">
              <w:rPr>
                <w:rFonts w:ascii="Arial" w:hAnsi="Arial" w:cs="Arial"/>
                <w:sz w:val="20"/>
                <w:szCs w:val="20"/>
              </w:rPr>
              <w:t>nt stay of 569 patients x £2,888</w:t>
            </w:r>
            <w:r w:rsidRPr="0020675E">
              <w:rPr>
                <w:rFonts w:ascii="Arial" w:hAnsi="Arial" w:cs="Arial"/>
                <w:sz w:val="20"/>
                <w:szCs w:val="20"/>
              </w:rPr>
              <w:t xml:space="preserve"> over 6 months</w:t>
            </w:r>
          </w:p>
        </w:tc>
        <w:tc>
          <w:tcPr>
            <w:tcW w:w="5069" w:type="dxa"/>
          </w:tcPr>
          <w:p w:rsidR="006E5FD5" w:rsidRPr="0020675E" w:rsidRDefault="00D87D58" w:rsidP="008564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0675E">
              <w:rPr>
                <w:rFonts w:ascii="Arial" w:hAnsi="Arial" w:cs="Arial"/>
                <w:sz w:val="20"/>
                <w:szCs w:val="20"/>
              </w:rPr>
              <w:t>£1,643,272 – £30,96</w:t>
            </w:r>
            <w:r w:rsidR="006E5FD5" w:rsidRPr="0020675E">
              <w:rPr>
                <w:rFonts w:ascii="Arial" w:hAnsi="Arial" w:cs="Arial"/>
                <w:sz w:val="20"/>
                <w:szCs w:val="20"/>
              </w:rPr>
              <w:t>0</w:t>
            </w:r>
            <w:r w:rsidR="00136E2C" w:rsidRPr="002067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FD5" w:rsidRPr="0020675E">
              <w:rPr>
                <w:rFonts w:ascii="Arial" w:hAnsi="Arial" w:cs="Arial"/>
                <w:sz w:val="20"/>
                <w:szCs w:val="20"/>
              </w:rPr>
              <w:t xml:space="preserve">= Total savings of </w:t>
            </w:r>
            <w:r w:rsidRPr="0020675E">
              <w:rPr>
                <w:rFonts w:ascii="Arial" w:hAnsi="Arial" w:cs="Arial"/>
                <w:b/>
                <w:sz w:val="20"/>
                <w:szCs w:val="20"/>
              </w:rPr>
              <w:t>£1,612,312</w:t>
            </w:r>
          </w:p>
        </w:tc>
      </w:tr>
      <w:tr w:rsidR="006E5FD5" w:rsidRPr="0020675E" w:rsidTr="008564F6">
        <w:tc>
          <w:tcPr>
            <w:tcW w:w="5069" w:type="dxa"/>
          </w:tcPr>
          <w:p w:rsidR="006E5FD5" w:rsidRPr="0020675E" w:rsidRDefault="006E5FD5" w:rsidP="008564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0675E">
              <w:rPr>
                <w:rFonts w:ascii="Arial" w:hAnsi="Arial" w:cs="Arial"/>
                <w:sz w:val="20"/>
                <w:szCs w:val="20"/>
              </w:rPr>
              <w:t>Average cost of the service incorporating reableme</w:t>
            </w:r>
            <w:r w:rsidR="00D87D58" w:rsidRPr="0020675E">
              <w:rPr>
                <w:rFonts w:ascii="Arial" w:hAnsi="Arial" w:cs="Arial"/>
                <w:sz w:val="20"/>
                <w:szCs w:val="20"/>
              </w:rPr>
              <w:t>nt costs per service user £2,187</w:t>
            </w:r>
          </w:p>
        </w:tc>
        <w:tc>
          <w:tcPr>
            <w:tcW w:w="5069" w:type="dxa"/>
            <w:vAlign w:val="center"/>
          </w:tcPr>
          <w:p w:rsidR="006E5FD5" w:rsidRPr="0020675E" w:rsidRDefault="00D87D58" w:rsidP="008564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0675E">
              <w:rPr>
                <w:rFonts w:ascii="Arial" w:hAnsi="Arial" w:cs="Arial"/>
                <w:sz w:val="20"/>
                <w:szCs w:val="20"/>
              </w:rPr>
              <w:t>£30,960</w:t>
            </w:r>
            <w:r w:rsidR="003A292D" w:rsidRPr="0020675E">
              <w:rPr>
                <w:rFonts w:ascii="Arial" w:hAnsi="Arial" w:cs="Arial"/>
                <w:sz w:val="20"/>
                <w:szCs w:val="20"/>
              </w:rPr>
              <w:t xml:space="preserve"> + £297,432 = </w:t>
            </w:r>
            <w:r w:rsidR="003A292D" w:rsidRPr="0020675E">
              <w:rPr>
                <w:rFonts w:ascii="Arial" w:hAnsi="Arial" w:cs="Arial"/>
                <w:b/>
                <w:sz w:val="20"/>
                <w:szCs w:val="20"/>
              </w:rPr>
              <w:t>£328,392</w:t>
            </w:r>
          </w:p>
          <w:p w:rsidR="00136E2C" w:rsidRPr="0020675E" w:rsidRDefault="00136E2C" w:rsidP="008564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0675E">
              <w:rPr>
                <w:rFonts w:ascii="Arial" w:hAnsi="Arial" w:cs="Arial"/>
                <w:sz w:val="20"/>
                <w:szCs w:val="20"/>
              </w:rPr>
              <w:t xml:space="preserve">(24% of </w:t>
            </w:r>
            <w:r w:rsidR="00D87D58" w:rsidRPr="0020675E">
              <w:rPr>
                <w:rFonts w:ascii="Arial" w:hAnsi="Arial" w:cs="Arial"/>
                <w:sz w:val="20"/>
                <w:szCs w:val="20"/>
              </w:rPr>
              <w:t>569= 136 patients.  136 x £2,187 = £297</w:t>
            </w:r>
            <w:r w:rsidR="003A292D" w:rsidRPr="0020675E">
              <w:rPr>
                <w:rFonts w:ascii="Arial" w:hAnsi="Arial" w:cs="Arial"/>
                <w:sz w:val="20"/>
                <w:szCs w:val="20"/>
              </w:rPr>
              <w:t>,</w:t>
            </w:r>
            <w:r w:rsidR="00D87D58" w:rsidRPr="0020675E">
              <w:rPr>
                <w:rFonts w:ascii="Arial" w:hAnsi="Arial" w:cs="Arial"/>
                <w:sz w:val="20"/>
                <w:szCs w:val="20"/>
              </w:rPr>
              <w:t>432</w:t>
            </w:r>
            <w:r w:rsidRPr="0020675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E5FD5" w:rsidRPr="0020675E" w:rsidTr="008564F6">
        <w:tc>
          <w:tcPr>
            <w:tcW w:w="5069" w:type="dxa"/>
          </w:tcPr>
          <w:p w:rsidR="006E5FD5" w:rsidRPr="0020675E" w:rsidRDefault="006E5FD5" w:rsidP="008564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0675E">
              <w:rPr>
                <w:rFonts w:ascii="Arial" w:hAnsi="Arial" w:cs="Arial"/>
                <w:sz w:val="20"/>
                <w:szCs w:val="20"/>
              </w:rPr>
              <w:t xml:space="preserve">Total savings - total costs  = overall savings </w:t>
            </w:r>
          </w:p>
        </w:tc>
        <w:tc>
          <w:tcPr>
            <w:tcW w:w="5069" w:type="dxa"/>
          </w:tcPr>
          <w:p w:rsidR="00136E2C" w:rsidRPr="0020675E" w:rsidRDefault="003A292D" w:rsidP="0020675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0675E">
              <w:rPr>
                <w:rFonts w:ascii="Arial" w:hAnsi="Arial" w:cs="Arial"/>
                <w:sz w:val="20"/>
                <w:szCs w:val="20"/>
              </w:rPr>
              <w:t>£1,612,312</w:t>
            </w:r>
            <w:r w:rsidR="00136E2C" w:rsidRPr="002067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675E">
              <w:rPr>
                <w:rFonts w:ascii="Arial" w:hAnsi="Arial" w:cs="Arial"/>
                <w:sz w:val="20"/>
                <w:szCs w:val="20"/>
              </w:rPr>
              <w:t>- £328,392</w:t>
            </w:r>
            <w:r w:rsidR="00136E2C" w:rsidRPr="002067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FD5" w:rsidRPr="0020675E">
              <w:rPr>
                <w:rFonts w:ascii="Arial" w:hAnsi="Arial" w:cs="Arial"/>
                <w:sz w:val="20"/>
                <w:szCs w:val="20"/>
              </w:rPr>
              <w:t xml:space="preserve">= </w:t>
            </w:r>
          </w:p>
          <w:p w:rsidR="0020675E" w:rsidRDefault="0020675E" w:rsidP="00136E2C">
            <w:pPr>
              <w:rPr>
                <w:rFonts w:ascii="Arial" w:hAnsi="Arial" w:cs="Arial"/>
                <w:sz w:val="20"/>
                <w:szCs w:val="20"/>
              </w:rPr>
            </w:pPr>
          </w:p>
          <w:p w:rsidR="006E5FD5" w:rsidRPr="0020675E" w:rsidRDefault="00136E2C" w:rsidP="00136E2C">
            <w:pPr>
              <w:rPr>
                <w:rFonts w:ascii="Arial" w:hAnsi="Arial" w:cs="Arial"/>
                <w:sz w:val="24"/>
                <w:szCs w:val="24"/>
              </w:rPr>
            </w:pPr>
            <w:r w:rsidRPr="0020675E">
              <w:rPr>
                <w:rFonts w:ascii="Arial" w:hAnsi="Arial" w:cs="Arial"/>
                <w:sz w:val="24"/>
                <w:szCs w:val="24"/>
              </w:rPr>
              <w:t xml:space="preserve">Overall savings of </w:t>
            </w:r>
            <w:r w:rsidR="003A292D" w:rsidRPr="0020675E">
              <w:rPr>
                <w:rFonts w:ascii="Arial" w:hAnsi="Arial" w:cs="Arial"/>
                <w:b/>
                <w:sz w:val="24"/>
                <w:szCs w:val="24"/>
              </w:rPr>
              <w:t>£1,283,920</w:t>
            </w:r>
          </w:p>
        </w:tc>
      </w:tr>
    </w:tbl>
    <w:p w:rsidR="00F2119B" w:rsidRPr="0020675E" w:rsidRDefault="00F2119B" w:rsidP="00136E2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hAnsi="Arial" w:cs="Arial"/>
        </w:rPr>
      </w:pPr>
    </w:p>
    <w:sectPr w:rsidR="00F2119B" w:rsidRPr="0020675E" w:rsidSect="00336F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1133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4B9" w:rsidRDefault="007F34B9" w:rsidP="00DB490E">
      <w:pPr>
        <w:spacing w:after="0" w:line="240" w:lineRule="auto"/>
      </w:pPr>
      <w:r>
        <w:separator/>
      </w:r>
    </w:p>
  </w:endnote>
  <w:endnote w:type="continuationSeparator" w:id="0">
    <w:p w:rsidR="007F34B9" w:rsidRDefault="007F34B9" w:rsidP="00DB490E">
      <w:pPr>
        <w:spacing w:after="0" w:line="240" w:lineRule="auto"/>
      </w:pPr>
      <w:r>
        <w:continuationSeparator/>
      </w:r>
    </w:p>
  </w:endnote>
  <w:endnote w:type="continuationNotice" w:id="1">
    <w:p w:rsidR="007F34B9" w:rsidRDefault="007F34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1CF" w:rsidRDefault="007141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54" w:rsidRDefault="00E80854">
    <w:pPr>
      <w:pStyle w:val="Footer"/>
      <w:jc w:val="right"/>
    </w:pPr>
  </w:p>
  <w:p w:rsidR="00E80854" w:rsidRPr="00D21A9C" w:rsidRDefault="00E80854" w:rsidP="00D21A9C">
    <w:pPr>
      <w:pStyle w:val="Footer"/>
      <w:tabs>
        <w:tab w:val="clear" w:pos="9026"/>
        <w:tab w:val="right" w:pos="9923"/>
      </w:tabs>
      <w:rPr>
        <w:rFonts w:ascii="Arial" w:hAnsi="Arial" w:cs="Arial"/>
        <w:sz w:val="16"/>
        <w:szCs w:val="16"/>
      </w:rPr>
    </w:pPr>
    <w:r w:rsidRPr="00D21A9C">
      <w:rPr>
        <w:rFonts w:ascii="Arial" w:hAnsi="Arial" w:cs="Arial"/>
        <w:sz w:val="16"/>
        <w:szCs w:val="16"/>
      </w:rPr>
      <w:t>Occupational therapy: Improving Lives, Sav</w:t>
    </w:r>
    <w:r>
      <w:rPr>
        <w:rFonts w:ascii="Arial" w:hAnsi="Arial" w:cs="Arial"/>
        <w:sz w:val="16"/>
        <w:szCs w:val="16"/>
      </w:rPr>
      <w:t>ing Money – DEMOnstrating Impact.</w:t>
    </w:r>
    <w:r w:rsidR="00EB73E7">
      <w:rPr>
        <w:rFonts w:ascii="Arial" w:hAnsi="Arial" w:cs="Arial"/>
        <w:sz w:val="16"/>
        <w:szCs w:val="16"/>
      </w:rPr>
      <w:t xml:space="preserve"> </w:t>
    </w:r>
    <w:r w:rsidR="007141CF">
      <w:rPr>
        <w:rFonts w:ascii="Arial" w:hAnsi="Arial" w:cs="Arial"/>
        <w:sz w:val="16"/>
        <w:szCs w:val="16"/>
      </w:rPr>
      <w:t>140318</w:t>
    </w:r>
    <w:bookmarkStart w:id="0" w:name="_GoBack"/>
    <w:bookmarkEnd w:id="0"/>
    <w:r w:rsidRPr="00D21A9C">
      <w:rPr>
        <w:rFonts w:ascii="Arial" w:hAnsi="Arial" w:cs="Arial"/>
        <w:sz w:val="16"/>
        <w:szCs w:val="16"/>
      </w:rPr>
      <w:tab/>
      <w:t xml:space="preserve">Page </w:t>
    </w:r>
    <w:r w:rsidRPr="00D21A9C">
      <w:rPr>
        <w:rFonts w:ascii="Arial" w:hAnsi="Arial" w:cs="Arial"/>
        <w:sz w:val="16"/>
        <w:szCs w:val="16"/>
      </w:rPr>
      <w:fldChar w:fldCharType="begin"/>
    </w:r>
    <w:r w:rsidRPr="00D21A9C">
      <w:rPr>
        <w:rFonts w:ascii="Arial" w:hAnsi="Arial" w:cs="Arial"/>
        <w:sz w:val="16"/>
        <w:szCs w:val="16"/>
      </w:rPr>
      <w:instrText xml:space="preserve"> PAGE   \* MERGEFORMAT </w:instrText>
    </w:r>
    <w:r w:rsidRPr="00D21A9C">
      <w:rPr>
        <w:rFonts w:ascii="Arial" w:hAnsi="Arial" w:cs="Arial"/>
        <w:sz w:val="16"/>
        <w:szCs w:val="16"/>
      </w:rPr>
      <w:fldChar w:fldCharType="separate"/>
    </w:r>
    <w:r w:rsidR="007141CF">
      <w:rPr>
        <w:rFonts w:ascii="Arial" w:hAnsi="Arial" w:cs="Arial"/>
        <w:noProof/>
        <w:sz w:val="16"/>
        <w:szCs w:val="16"/>
      </w:rPr>
      <w:t>1</w:t>
    </w:r>
    <w:r w:rsidRPr="00D21A9C">
      <w:rPr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1CF" w:rsidRDefault="00714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4B9" w:rsidRDefault="007F34B9" w:rsidP="00DB490E">
      <w:pPr>
        <w:spacing w:after="0" w:line="240" w:lineRule="auto"/>
      </w:pPr>
      <w:r>
        <w:separator/>
      </w:r>
    </w:p>
  </w:footnote>
  <w:footnote w:type="continuationSeparator" w:id="0">
    <w:p w:rsidR="007F34B9" w:rsidRDefault="007F34B9" w:rsidP="00DB490E">
      <w:pPr>
        <w:spacing w:after="0" w:line="240" w:lineRule="auto"/>
      </w:pPr>
      <w:r>
        <w:continuationSeparator/>
      </w:r>
    </w:p>
  </w:footnote>
  <w:footnote w:type="continuationNotice" w:id="1">
    <w:p w:rsidR="007F34B9" w:rsidRDefault="007F34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1CF" w:rsidRDefault="007141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1CF" w:rsidRDefault="007141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1CF" w:rsidRDefault="00714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56DF"/>
    <w:multiLevelType w:val="hybridMultilevel"/>
    <w:tmpl w:val="97F64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62023"/>
    <w:multiLevelType w:val="hybridMultilevel"/>
    <w:tmpl w:val="9724C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47CBF"/>
    <w:multiLevelType w:val="hybridMultilevel"/>
    <w:tmpl w:val="EF82F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C7462"/>
    <w:multiLevelType w:val="hybridMultilevel"/>
    <w:tmpl w:val="405A319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3236317"/>
    <w:multiLevelType w:val="hybridMultilevel"/>
    <w:tmpl w:val="85F8E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A77756"/>
    <w:multiLevelType w:val="hybridMultilevel"/>
    <w:tmpl w:val="C70CD510"/>
    <w:lvl w:ilvl="0" w:tplc="7CC4DB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D6C44"/>
    <w:multiLevelType w:val="hybridMultilevel"/>
    <w:tmpl w:val="CB46F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53B4A"/>
    <w:multiLevelType w:val="hybridMultilevel"/>
    <w:tmpl w:val="7B282B8A"/>
    <w:lvl w:ilvl="0" w:tplc="30CA24EC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0F7E22"/>
    <w:multiLevelType w:val="hybridMultilevel"/>
    <w:tmpl w:val="70D06D1E"/>
    <w:lvl w:ilvl="0" w:tplc="30CA24EC">
      <w:start w:val="3"/>
      <w:numFmt w:val="bullet"/>
      <w:lvlText w:val="-"/>
      <w:lvlJc w:val="left"/>
      <w:pPr>
        <w:ind w:left="86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F4955"/>
    <w:multiLevelType w:val="hybridMultilevel"/>
    <w:tmpl w:val="1EA02E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5B3B00"/>
    <w:multiLevelType w:val="hybridMultilevel"/>
    <w:tmpl w:val="E35285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5863CB1"/>
    <w:multiLevelType w:val="hybridMultilevel"/>
    <w:tmpl w:val="0ADACE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EE178E"/>
    <w:multiLevelType w:val="hybridMultilevel"/>
    <w:tmpl w:val="BD68B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A028B4"/>
    <w:multiLevelType w:val="hybridMultilevel"/>
    <w:tmpl w:val="8F0A0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DF447A"/>
    <w:multiLevelType w:val="hybridMultilevel"/>
    <w:tmpl w:val="A3522322"/>
    <w:lvl w:ilvl="0" w:tplc="080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5">
    <w:nsid w:val="314A1615"/>
    <w:multiLevelType w:val="hybridMultilevel"/>
    <w:tmpl w:val="B7FCD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F76B43"/>
    <w:multiLevelType w:val="hybridMultilevel"/>
    <w:tmpl w:val="11FAE89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25E84"/>
    <w:multiLevelType w:val="hybridMultilevel"/>
    <w:tmpl w:val="FDB0E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C6039D"/>
    <w:multiLevelType w:val="hybridMultilevel"/>
    <w:tmpl w:val="0EA8A8A6"/>
    <w:lvl w:ilvl="0" w:tplc="080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9">
    <w:nsid w:val="3B6C4D14"/>
    <w:multiLevelType w:val="hybridMultilevel"/>
    <w:tmpl w:val="6250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7725F5"/>
    <w:multiLevelType w:val="hybridMultilevel"/>
    <w:tmpl w:val="A9360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0AA528">
      <w:numFmt w:val="bullet"/>
      <w:lvlText w:val="•"/>
      <w:lvlJc w:val="left"/>
      <w:pPr>
        <w:ind w:left="1806" w:hanging="726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B720B6"/>
    <w:multiLevelType w:val="hybridMultilevel"/>
    <w:tmpl w:val="57A4B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D36955"/>
    <w:multiLevelType w:val="hybridMultilevel"/>
    <w:tmpl w:val="50B6CD92"/>
    <w:lvl w:ilvl="0" w:tplc="30CA24E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3E74D2"/>
    <w:multiLevelType w:val="hybridMultilevel"/>
    <w:tmpl w:val="8DA20774"/>
    <w:lvl w:ilvl="0" w:tplc="286C16A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A013D1"/>
    <w:multiLevelType w:val="hybridMultilevel"/>
    <w:tmpl w:val="E5102A86"/>
    <w:lvl w:ilvl="0" w:tplc="30CA24E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D12D7C"/>
    <w:multiLevelType w:val="hybridMultilevel"/>
    <w:tmpl w:val="340044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492669A"/>
    <w:multiLevelType w:val="hybridMultilevel"/>
    <w:tmpl w:val="5D80828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4E6702F4"/>
    <w:multiLevelType w:val="hybridMultilevel"/>
    <w:tmpl w:val="CDA27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F55885"/>
    <w:multiLevelType w:val="hybridMultilevel"/>
    <w:tmpl w:val="763A0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9E24BA"/>
    <w:multiLevelType w:val="hybridMultilevel"/>
    <w:tmpl w:val="6BA61684"/>
    <w:lvl w:ilvl="0" w:tplc="A2FC502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4E541E"/>
    <w:multiLevelType w:val="hybridMultilevel"/>
    <w:tmpl w:val="92E85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3F92C34"/>
    <w:multiLevelType w:val="hybridMultilevel"/>
    <w:tmpl w:val="EF066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901FE9"/>
    <w:multiLevelType w:val="hybridMultilevel"/>
    <w:tmpl w:val="CE4A7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93078C"/>
    <w:multiLevelType w:val="hybridMultilevel"/>
    <w:tmpl w:val="F3F0E0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D763587"/>
    <w:multiLevelType w:val="hybridMultilevel"/>
    <w:tmpl w:val="6206033E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5">
    <w:nsid w:val="606D75E0"/>
    <w:multiLevelType w:val="hybridMultilevel"/>
    <w:tmpl w:val="A31865E4"/>
    <w:lvl w:ilvl="0" w:tplc="30CA24E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784B41"/>
    <w:multiLevelType w:val="hybridMultilevel"/>
    <w:tmpl w:val="618E17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A5C0867"/>
    <w:multiLevelType w:val="hybridMultilevel"/>
    <w:tmpl w:val="28EEB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0B5B16"/>
    <w:multiLevelType w:val="hybridMultilevel"/>
    <w:tmpl w:val="DD0826B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>
    <w:nsid w:val="70DA2284"/>
    <w:multiLevelType w:val="hybridMultilevel"/>
    <w:tmpl w:val="5A5006A2"/>
    <w:lvl w:ilvl="0" w:tplc="30CA24E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181F3D"/>
    <w:multiLevelType w:val="hybridMultilevel"/>
    <w:tmpl w:val="5678B2D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8B7912"/>
    <w:multiLevelType w:val="hybridMultilevel"/>
    <w:tmpl w:val="0D8611D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>
    <w:nsid w:val="75D541B9"/>
    <w:multiLevelType w:val="hybridMultilevel"/>
    <w:tmpl w:val="582A93D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>
    <w:nsid w:val="7675460E"/>
    <w:multiLevelType w:val="hybridMultilevel"/>
    <w:tmpl w:val="A3E89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B65DC6"/>
    <w:multiLevelType w:val="hybridMultilevel"/>
    <w:tmpl w:val="CD32A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F928AE"/>
    <w:multiLevelType w:val="hybridMultilevel"/>
    <w:tmpl w:val="CB9CD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546FCB"/>
    <w:multiLevelType w:val="hybridMultilevel"/>
    <w:tmpl w:val="4BD0F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43"/>
  </w:num>
  <w:num w:numId="4">
    <w:abstractNumId w:val="19"/>
  </w:num>
  <w:num w:numId="5">
    <w:abstractNumId w:val="29"/>
  </w:num>
  <w:num w:numId="6">
    <w:abstractNumId w:val="37"/>
  </w:num>
  <w:num w:numId="7">
    <w:abstractNumId w:val="23"/>
  </w:num>
  <w:num w:numId="8">
    <w:abstractNumId w:val="15"/>
  </w:num>
  <w:num w:numId="9">
    <w:abstractNumId w:val="36"/>
  </w:num>
  <w:num w:numId="10">
    <w:abstractNumId w:val="1"/>
  </w:num>
  <w:num w:numId="11">
    <w:abstractNumId w:val="13"/>
  </w:num>
  <w:num w:numId="12">
    <w:abstractNumId w:val="32"/>
  </w:num>
  <w:num w:numId="13">
    <w:abstractNumId w:val="33"/>
  </w:num>
  <w:num w:numId="14">
    <w:abstractNumId w:val="41"/>
  </w:num>
  <w:num w:numId="15">
    <w:abstractNumId w:val="26"/>
  </w:num>
  <w:num w:numId="16">
    <w:abstractNumId w:val="3"/>
  </w:num>
  <w:num w:numId="17">
    <w:abstractNumId w:val="16"/>
  </w:num>
  <w:num w:numId="18">
    <w:abstractNumId w:val="10"/>
  </w:num>
  <w:num w:numId="19">
    <w:abstractNumId w:val="42"/>
  </w:num>
  <w:num w:numId="20">
    <w:abstractNumId w:val="39"/>
  </w:num>
  <w:num w:numId="21">
    <w:abstractNumId w:val="8"/>
  </w:num>
  <w:num w:numId="22">
    <w:abstractNumId w:val="18"/>
  </w:num>
  <w:num w:numId="23">
    <w:abstractNumId w:val="14"/>
  </w:num>
  <w:num w:numId="24">
    <w:abstractNumId w:val="38"/>
  </w:num>
  <w:num w:numId="25">
    <w:abstractNumId w:val="9"/>
  </w:num>
  <w:num w:numId="26">
    <w:abstractNumId w:val="30"/>
  </w:num>
  <w:num w:numId="27">
    <w:abstractNumId w:val="46"/>
  </w:num>
  <w:num w:numId="28">
    <w:abstractNumId w:val="7"/>
  </w:num>
  <w:num w:numId="29">
    <w:abstractNumId w:val="35"/>
  </w:num>
  <w:num w:numId="30">
    <w:abstractNumId w:val="45"/>
  </w:num>
  <w:num w:numId="31">
    <w:abstractNumId w:val="40"/>
  </w:num>
  <w:num w:numId="32">
    <w:abstractNumId w:val="22"/>
  </w:num>
  <w:num w:numId="33">
    <w:abstractNumId w:val="24"/>
  </w:num>
  <w:num w:numId="34">
    <w:abstractNumId w:val="25"/>
  </w:num>
  <w:num w:numId="35">
    <w:abstractNumId w:val="21"/>
  </w:num>
  <w:num w:numId="36">
    <w:abstractNumId w:val="5"/>
  </w:num>
  <w:num w:numId="37">
    <w:abstractNumId w:val="27"/>
  </w:num>
  <w:num w:numId="38">
    <w:abstractNumId w:val="11"/>
  </w:num>
  <w:num w:numId="39">
    <w:abstractNumId w:val="6"/>
  </w:num>
  <w:num w:numId="40">
    <w:abstractNumId w:val="20"/>
  </w:num>
  <w:num w:numId="41">
    <w:abstractNumId w:val="0"/>
  </w:num>
  <w:num w:numId="42">
    <w:abstractNumId w:val="44"/>
  </w:num>
  <w:num w:numId="43">
    <w:abstractNumId w:val="12"/>
  </w:num>
  <w:num w:numId="44">
    <w:abstractNumId w:val="2"/>
  </w:num>
  <w:num w:numId="45">
    <w:abstractNumId w:val="28"/>
  </w:num>
  <w:num w:numId="46">
    <w:abstractNumId w:val="34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A2"/>
    <w:rsid w:val="00003A86"/>
    <w:rsid w:val="0001169E"/>
    <w:rsid w:val="00024F20"/>
    <w:rsid w:val="0004303C"/>
    <w:rsid w:val="000438DE"/>
    <w:rsid w:val="000449F9"/>
    <w:rsid w:val="00045ECD"/>
    <w:rsid w:val="0009309E"/>
    <w:rsid w:val="000946D7"/>
    <w:rsid w:val="000A1EDC"/>
    <w:rsid w:val="000A7CA4"/>
    <w:rsid w:val="000C2D2F"/>
    <w:rsid w:val="000F7C2E"/>
    <w:rsid w:val="00136E2C"/>
    <w:rsid w:val="0015519F"/>
    <w:rsid w:val="001655F6"/>
    <w:rsid w:val="0017585C"/>
    <w:rsid w:val="00176E5C"/>
    <w:rsid w:val="001B04A3"/>
    <w:rsid w:val="001E356C"/>
    <w:rsid w:val="0020675E"/>
    <w:rsid w:val="002237E3"/>
    <w:rsid w:val="00230B47"/>
    <w:rsid w:val="00231259"/>
    <w:rsid w:val="0025366E"/>
    <w:rsid w:val="002558CD"/>
    <w:rsid w:val="0025762F"/>
    <w:rsid w:val="002668BA"/>
    <w:rsid w:val="002905B1"/>
    <w:rsid w:val="002D5553"/>
    <w:rsid w:val="002E105A"/>
    <w:rsid w:val="003215AD"/>
    <w:rsid w:val="00336F83"/>
    <w:rsid w:val="00346B5F"/>
    <w:rsid w:val="00346BBF"/>
    <w:rsid w:val="0036214B"/>
    <w:rsid w:val="00367EB1"/>
    <w:rsid w:val="00372B1F"/>
    <w:rsid w:val="00373958"/>
    <w:rsid w:val="003827C1"/>
    <w:rsid w:val="00382EF4"/>
    <w:rsid w:val="003A18FE"/>
    <w:rsid w:val="003A292D"/>
    <w:rsid w:val="003B16BB"/>
    <w:rsid w:val="003C2A28"/>
    <w:rsid w:val="003C66F5"/>
    <w:rsid w:val="003D0CF2"/>
    <w:rsid w:val="003D7460"/>
    <w:rsid w:val="003E3954"/>
    <w:rsid w:val="00411C63"/>
    <w:rsid w:val="00422F48"/>
    <w:rsid w:val="00430EC0"/>
    <w:rsid w:val="00444A18"/>
    <w:rsid w:val="00492AEC"/>
    <w:rsid w:val="004E7DC8"/>
    <w:rsid w:val="005049A0"/>
    <w:rsid w:val="00511780"/>
    <w:rsid w:val="00525EF1"/>
    <w:rsid w:val="0053447E"/>
    <w:rsid w:val="005638F0"/>
    <w:rsid w:val="00570068"/>
    <w:rsid w:val="005914F3"/>
    <w:rsid w:val="0059407B"/>
    <w:rsid w:val="005A0A15"/>
    <w:rsid w:val="005A4802"/>
    <w:rsid w:val="00612A9C"/>
    <w:rsid w:val="00622492"/>
    <w:rsid w:val="00633AEA"/>
    <w:rsid w:val="00653727"/>
    <w:rsid w:val="00653878"/>
    <w:rsid w:val="0066440D"/>
    <w:rsid w:val="0067108A"/>
    <w:rsid w:val="00686E40"/>
    <w:rsid w:val="006A47BC"/>
    <w:rsid w:val="006D567C"/>
    <w:rsid w:val="006E0727"/>
    <w:rsid w:val="006E5FD5"/>
    <w:rsid w:val="006F1535"/>
    <w:rsid w:val="006F6BFD"/>
    <w:rsid w:val="00707132"/>
    <w:rsid w:val="007141CF"/>
    <w:rsid w:val="0075436B"/>
    <w:rsid w:val="0076193A"/>
    <w:rsid w:val="00764C67"/>
    <w:rsid w:val="00775446"/>
    <w:rsid w:val="0079077D"/>
    <w:rsid w:val="007C135F"/>
    <w:rsid w:val="007F34B9"/>
    <w:rsid w:val="00801E00"/>
    <w:rsid w:val="00831681"/>
    <w:rsid w:val="008404A1"/>
    <w:rsid w:val="00854595"/>
    <w:rsid w:val="008546A7"/>
    <w:rsid w:val="008877B5"/>
    <w:rsid w:val="008A544E"/>
    <w:rsid w:val="008A7E3B"/>
    <w:rsid w:val="008C4B27"/>
    <w:rsid w:val="008D7226"/>
    <w:rsid w:val="008E5733"/>
    <w:rsid w:val="00903D27"/>
    <w:rsid w:val="00921700"/>
    <w:rsid w:val="0097570C"/>
    <w:rsid w:val="00977E27"/>
    <w:rsid w:val="00984A9C"/>
    <w:rsid w:val="00986363"/>
    <w:rsid w:val="00992820"/>
    <w:rsid w:val="00997BA5"/>
    <w:rsid w:val="009A514F"/>
    <w:rsid w:val="00A01528"/>
    <w:rsid w:val="00A02D24"/>
    <w:rsid w:val="00A0701E"/>
    <w:rsid w:val="00A23DB1"/>
    <w:rsid w:val="00A2434B"/>
    <w:rsid w:val="00A41453"/>
    <w:rsid w:val="00A60019"/>
    <w:rsid w:val="00A6279E"/>
    <w:rsid w:val="00A6438E"/>
    <w:rsid w:val="00A91742"/>
    <w:rsid w:val="00A91CE1"/>
    <w:rsid w:val="00A97B3E"/>
    <w:rsid w:val="00AC0E20"/>
    <w:rsid w:val="00AC1001"/>
    <w:rsid w:val="00AC1EF3"/>
    <w:rsid w:val="00AD1B7A"/>
    <w:rsid w:val="00AD6678"/>
    <w:rsid w:val="00AE613E"/>
    <w:rsid w:val="00AF699B"/>
    <w:rsid w:val="00B01936"/>
    <w:rsid w:val="00B07BD8"/>
    <w:rsid w:val="00B11300"/>
    <w:rsid w:val="00B11FFC"/>
    <w:rsid w:val="00B23ED0"/>
    <w:rsid w:val="00B40B01"/>
    <w:rsid w:val="00B706F2"/>
    <w:rsid w:val="00B71E27"/>
    <w:rsid w:val="00B922FB"/>
    <w:rsid w:val="00BB1497"/>
    <w:rsid w:val="00BB2044"/>
    <w:rsid w:val="00BD3593"/>
    <w:rsid w:val="00BF034E"/>
    <w:rsid w:val="00BF10F3"/>
    <w:rsid w:val="00C053B2"/>
    <w:rsid w:val="00C12FAD"/>
    <w:rsid w:val="00C3292E"/>
    <w:rsid w:val="00C36E31"/>
    <w:rsid w:val="00C441CD"/>
    <w:rsid w:val="00C764AC"/>
    <w:rsid w:val="00C7725F"/>
    <w:rsid w:val="00CA3B5A"/>
    <w:rsid w:val="00CC06D8"/>
    <w:rsid w:val="00CC138C"/>
    <w:rsid w:val="00CD455D"/>
    <w:rsid w:val="00CD5E06"/>
    <w:rsid w:val="00CD7C4C"/>
    <w:rsid w:val="00CE134E"/>
    <w:rsid w:val="00CE77BC"/>
    <w:rsid w:val="00D10838"/>
    <w:rsid w:val="00D13A21"/>
    <w:rsid w:val="00D13CE9"/>
    <w:rsid w:val="00D21A9C"/>
    <w:rsid w:val="00D23AA8"/>
    <w:rsid w:val="00D41D81"/>
    <w:rsid w:val="00D50474"/>
    <w:rsid w:val="00D5131B"/>
    <w:rsid w:val="00D51FA8"/>
    <w:rsid w:val="00D60ECF"/>
    <w:rsid w:val="00D64E84"/>
    <w:rsid w:val="00D67843"/>
    <w:rsid w:val="00D70D60"/>
    <w:rsid w:val="00D82936"/>
    <w:rsid w:val="00D86E28"/>
    <w:rsid w:val="00D87D58"/>
    <w:rsid w:val="00D87DA2"/>
    <w:rsid w:val="00DA609A"/>
    <w:rsid w:val="00DB1BB8"/>
    <w:rsid w:val="00DB490E"/>
    <w:rsid w:val="00DB7EC3"/>
    <w:rsid w:val="00DC05FF"/>
    <w:rsid w:val="00DC737E"/>
    <w:rsid w:val="00DD4E68"/>
    <w:rsid w:val="00DF261B"/>
    <w:rsid w:val="00E050FF"/>
    <w:rsid w:val="00E143C7"/>
    <w:rsid w:val="00E23DDF"/>
    <w:rsid w:val="00E24E90"/>
    <w:rsid w:val="00E31E6B"/>
    <w:rsid w:val="00E410CC"/>
    <w:rsid w:val="00E62C76"/>
    <w:rsid w:val="00E80854"/>
    <w:rsid w:val="00E860EA"/>
    <w:rsid w:val="00EB73E7"/>
    <w:rsid w:val="00ED7371"/>
    <w:rsid w:val="00EE3025"/>
    <w:rsid w:val="00EE7A53"/>
    <w:rsid w:val="00EF1B75"/>
    <w:rsid w:val="00EF62E9"/>
    <w:rsid w:val="00EF79E2"/>
    <w:rsid w:val="00F022BE"/>
    <w:rsid w:val="00F03046"/>
    <w:rsid w:val="00F13A5D"/>
    <w:rsid w:val="00F178C1"/>
    <w:rsid w:val="00F20797"/>
    <w:rsid w:val="00F2119B"/>
    <w:rsid w:val="00F21267"/>
    <w:rsid w:val="00F23625"/>
    <w:rsid w:val="00F41D2C"/>
    <w:rsid w:val="00F44E4A"/>
    <w:rsid w:val="00F51444"/>
    <w:rsid w:val="00F70488"/>
    <w:rsid w:val="00F73B7D"/>
    <w:rsid w:val="00F80CB0"/>
    <w:rsid w:val="00F82B4A"/>
    <w:rsid w:val="00F83630"/>
    <w:rsid w:val="00F84609"/>
    <w:rsid w:val="00F93588"/>
    <w:rsid w:val="00FA0C04"/>
    <w:rsid w:val="00FA5031"/>
    <w:rsid w:val="00FD4566"/>
    <w:rsid w:val="00FD5BBB"/>
    <w:rsid w:val="00FF01D5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4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90E"/>
  </w:style>
  <w:style w:type="paragraph" w:styleId="Footer">
    <w:name w:val="footer"/>
    <w:basedOn w:val="Normal"/>
    <w:link w:val="FooterChar"/>
    <w:uiPriority w:val="99"/>
    <w:unhideWhenUsed/>
    <w:rsid w:val="00DB4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90E"/>
  </w:style>
  <w:style w:type="paragraph" w:styleId="ListParagraph">
    <w:name w:val="List Paragraph"/>
    <w:basedOn w:val="Normal"/>
    <w:uiPriority w:val="34"/>
    <w:qFormat/>
    <w:rsid w:val="00F030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0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126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576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4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90E"/>
  </w:style>
  <w:style w:type="paragraph" w:styleId="Footer">
    <w:name w:val="footer"/>
    <w:basedOn w:val="Normal"/>
    <w:link w:val="FooterChar"/>
    <w:uiPriority w:val="99"/>
    <w:unhideWhenUsed/>
    <w:rsid w:val="00DB4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90E"/>
  </w:style>
  <w:style w:type="paragraph" w:styleId="ListParagraph">
    <w:name w:val="List Paragraph"/>
    <w:basedOn w:val="Normal"/>
    <w:uiPriority w:val="34"/>
    <w:qFormat/>
    <w:rsid w:val="00F030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0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126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576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ssru.ac.uk/project-pages/unit-costs/unit-costs-2017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0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7E58-FF93-4C27-9342-91BDF380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1469</Words>
  <Characters>8378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Clare Leggett</cp:lastModifiedBy>
  <cp:revision>2</cp:revision>
  <cp:lastPrinted>2018-01-31T15:19:00Z</cp:lastPrinted>
  <dcterms:created xsi:type="dcterms:W3CDTF">2018-03-14T15:44:00Z</dcterms:created>
  <dcterms:modified xsi:type="dcterms:W3CDTF">2018-03-14T15:44:00Z</dcterms:modified>
</cp:coreProperties>
</file>