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2E4EC" w14:textId="5D79D50D" w:rsidR="00091A7D" w:rsidRDefault="00091A7D" w:rsidP="00091A7D">
      <w:pPr>
        <w:pStyle w:val="Heading1"/>
      </w:pPr>
      <w:bookmarkStart w:id="0" w:name="_GoBack"/>
      <w:bookmarkEnd w:id="0"/>
      <w:r>
        <w:t>Welsh Government Consultation: Transition and Handover Guidance</w:t>
      </w:r>
    </w:p>
    <w:p w14:paraId="74F12C4F" w14:textId="77777777" w:rsidR="00091A7D" w:rsidRDefault="00091A7D"/>
    <w:tbl>
      <w:tblPr>
        <w:tblW w:w="8417" w:type="dxa"/>
        <w:tblLook w:val="01E0" w:firstRow="1" w:lastRow="1" w:firstColumn="1" w:lastColumn="1" w:noHBand="0" w:noVBand="0"/>
      </w:tblPr>
      <w:tblGrid>
        <w:gridCol w:w="2405"/>
        <w:gridCol w:w="6012"/>
      </w:tblGrid>
      <w:tr w:rsidR="006121E0" w14:paraId="00CCA079" w14:textId="77777777" w:rsidTr="006121E0">
        <w:trPr>
          <w:trHeight w:val="2459"/>
        </w:trPr>
        <w:tc>
          <w:tcPr>
            <w:tcW w:w="2405" w:type="dxa"/>
            <w:hideMark/>
          </w:tcPr>
          <w:p w14:paraId="0B3C42A6" w14:textId="77777777" w:rsidR="006121E0" w:rsidRDefault="006121E0">
            <w:pPr>
              <w:rPr>
                <w:rFonts w:ascii="Arial" w:hAnsi="Arial" w:cs="Arial"/>
                <w:b/>
                <w:color w:val="000000"/>
              </w:rPr>
            </w:pPr>
            <w:r>
              <w:rPr>
                <w:rFonts w:ascii="Arial" w:hAnsi="Arial" w:cs="Arial"/>
                <w:b/>
                <w:sz w:val="28"/>
                <w:szCs w:val="28"/>
              </w:rPr>
              <w:t>Consultation Response Form</w:t>
            </w:r>
            <w:r>
              <w:rPr>
                <w:rFonts w:ascii="Arial" w:hAnsi="Arial" w:cs="Arial"/>
                <w:b/>
                <w:color w:val="000000"/>
              </w:rPr>
              <w:t xml:space="preserve"> </w:t>
            </w:r>
          </w:p>
        </w:tc>
        <w:tc>
          <w:tcPr>
            <w:tcW w:w="6012" w:type="dxa"/>
          </w:tcPr>
          <w:p w14:paraId="09880D6F" w14:textId="77777777" w:rsidR="00287A65" w:rsidRDefault="006121E0">
            <w:pPr>
              <w:tabs>
                <w:tab w:val="left" w:pos="1430"/>
              </w:tabs>
              <w:rPr>
                <w:rFonts w:ascii="Arial" w:hAnsi="Arial" w:cs="Arial"/>
                <w:color w:val="000000"/>
              </w:rPr>
            </w:pPr>
            <w:r w:rsidRPr="00091A7D">
              <w:rPr>
                <w:rFonts w:ascii="Arial" w:hAnsi="Arial" w:cs="Arial"/>
                <w:b/>
                <w:bCs/>
                <w:color w:val="000000"/>
              </w:rPr>
              <w:t>Your name</w:t>
            </w:r>
            <w:r>
              <w:rPr>
                <w:rFonts w:ascii="Arial" w:hAnsi="Arial" w:cs="Arial"/>
                <w:color w:val="000000"/>
              </w:rPr>
              <w:t>:</w:t>
            </w:r>
            <w:r>
              <w:rPr>
                <w:rFonts w:ascii="Arial" w:hAnsi="Arial" w:cs="Arial"/>
                <w:color w:val="000000"/>
              </w:rPr>
              <w:tab/>
            </w:r>
          </w:p>
          <w:p w14:paraId="713B505D" w14:textId="76F3E735" w:rsidR="00287A65" w:rsidRDefault="00287A65">
            <w:pPr>
              <w:tabs>
                <w:tab w:val="left" w:pos="1430"/>
              </w:tabs>
              <w:rPr>
                <w:rFonts w:ascii="Arial" w:hAnsi="Arial" w:cs="Arial"/>
                <w:color w:val="000000"/>
              </w:rPr>
            </w:pPr>
            <w:r>
              <w:rPr>
                <w:rFonts w:ascii="Arial" w:hAnsi="Arial" w:cs="Arial"/>
                <w:color w:val="000000"/>
              </w:rPr>
              <w:t xml:space="preserve">Sally Payne, </w:t>
            </w:r>
            <w:r w:rsidR="00B80643">
              <w:rPr>
                <w:rFonts w:ascii="Arial" w:hAnsi="Arial" w:cs="Arial"/>
                <w:color w:val="000000"/>
              </w:rPr>
              <w:t xml:space="preserve">RCOT </w:t>
            </w:r>
            <w:r>
              <w:rPr>
                <w:rFonts w:ascii="Arial" w:hAnsi="Arial" w:cs="Arial"/>
                <w:color w:val="000000"/>
              </w:rPr>
              <w:t>Professional Adviser for Children and Young People</w:t>
            </w:r>
          </w:p>
          <w:p w14:paraId="16629DB7" w14:textId="437817F1" w:rsidR="006121E0" w:rsidRDefault="00091A7D">
            <w:pPr>
              <w:tabs>
                <w:tab w:val="left" w:pos="1430"/>
              </w:tabs>
              <w:rPr>
                <w:rFonts w:ascii="Arial" w:hAnsi="Arial" w:cs="Arial"/>
                <w:color w:val="000000"/>
              </w:rPr>
            </w:pPr>
            <w:r>
              <w:rPr>
                <w:rFonts w:ascii="Arial" w:hAnsi="Arial" w:cs="Arial"/>
                <w:color w:val="000000"/>
              </w:rPr>
              <w:t>Dai Davis, Professional Practice Lead - Wales</w:t>
            </w:r>
          </w:p>
          <w:p w14:paraId="60492535" w14:textId="77777777" w:rsidR="006121E0" w:rsidRDefault="006121E0">
            <w:pPr>
              <w:tabs>
                <w:tab w:val="left" w:pos="1430"/>
              </w:tabs>
              <w:rPr>
                <w:rFonts w:ascii="Arial" w:hAnsi="Arial" w:cs="Arial"/>
                <w:color w:val="000000"/>
              </w:rPr>
            </w:pPr>
          </w:p>
          <w:p w14:paraId="71255724" w14:textId="6E1C57BE" w:rsidR="006121E0" w:rsidRDefault="006121E0">
            <w:pPr>
              <w:tabs>
                <w:tab w:val="left" w:pos="1430"/>
              </w:tabs>
              <w:rPr>
                <w:rFonts w:ascii="Arial" w:hAnsi="Arial" w:cs="Arial"/>
                <w:color w:val="000000"/>
              </w:rPr>
            </w:pPr>
            <w:r w:rsidRPr="00091A7D">
              <w:rPr>
                <w:rFonts w:ascii="Arial" w:hAnsi="Arial" w:cs="Arial"/>
                <w:b/>
                <w:bCs/>
                <w:color w:val="000000"/>
              </w:rPr>
              <w:t>Organisation</w:t>
            </w:r>
            <w:r>
              <w:rPr>
                <w:rFonts w:ascii="Arial" w:hAnsi="Arial" w:cs="Arial"/>
                <w:color w:val="000000"/>
              </w:rPr>
              <w:t xml:space="preserve"> (if applicable):</w:t>
            </w:r>
            <w:r w:rsidR="00091A7D">
              <w:rPr>
                <w:rFonts w:ascii="Arial" w:hAnsi="Arial" w:cs="Arial"/>
                <w:color w:val="000000"/>
              </w:rPr>
              <w:t xml:space="preserve"> Royal College of Occupational Therapists </w:t>
            </w:r>
          </w:p>
          <w:p w14:paraId="505F1533" w14:textId="6ABD3372" w:rsidR="00091A7D" w:rsidRDefault="00091A7D">
            <w:pPr>
              <w:tabs>
                <w:tab w:val="left" w:pos="1430"/>
              </w:tabs>
              <w:rPr>
                <w:rFonts w:ascii="Arial" w:hAnsi="Arial" w:cs="Arial"/>
                <w:color w:val="000000"/>
              </w:rPr>
            </w:pPr>
          </w:p>
          <w:p w14:paraId="78A1C652" w14:textId="440379E8" w:rsidR="006121E0" w:rsidRDefault="00091A7D">
            <w:pPr>
              <w:tabs>
                <w:tab w:val="left" w:pos="1430"/>
              </w:tabs>
              <w:rPr>
                <w:rFonts w:ascii="Arial" w:hAnsi="Arial" w:cs="Arial"/>
                <w:color w:val="000000"/>
              </w:rPr>
            </w:pPr>
            <w:r w:rsidRPr="00091A7D">
              <w:rPr>
                <w:rFonts w:ascii="Arial" w:hAnsi="Arial" w:cs="Arial"/>
                <w:b/>
                <w:bCs/>
                <w:color w:val="000000"/>
              </w:rPr>
              <w:t>T</w:t>
            </w:r>
            <w:r w:rsidR="006121E0" w:rsidRPr="00091A7D">
              <w:rPr>
                <w:rFonts w:ascii="Arial" w:hAnsi="Arial" w:cs="Arial"/>
                <w:b/>
                <w:bCs/>
                <w:color w:val="000000"/>
              </w:rPr>
              <w:t>elephone</w:t>
            </w:r>
            <w:r w:rsidR="006121E0">
              <w:rPr>
                <w:rFonts w:ascii="Arial" w:hAnsi="Arial" w:cs="Arial"/>
                <w:color w:val="000000"/>
              </w:rPr>
              <w:t xml:space="preserve"> </w:t>
            </w:r>
            <w:r w:rsidR="006121E0" w:rsidRPr="00091A7D">
              <w:rPr>
                <w:rFonts w:ascii="Arial" w:hAnsi="Arial" w:cs="Arial"/>
                <w:b/>
                <w:bCs/>
                <w:color w:val="000000"/>
              </w:rPr>
              <w:t>number</w:t>
            </w:r>
            <w:r w:rsidR="006121E0">
              <w:rPr>
                <w:rFonts w:ascii="Arial" w:hAnsi="Arial" w:cs="Arial"/>
                <w:color w:val="000000"/>
              </w:rPr>
              <w:t>:</w:t>
            </w:r>
            <w:r w:rsidRPr="00091A7D">
              <w:rPr>
                <w:rFonts w:ascii="Arial" w:hAnsi="Arial" w:cs="Arial"/>
                <w:color w:val="000000"/>
              </w:rPr>
              <w:t xml:space="preserve"> 01685 386445</w:t>
            </w:r>
            <w:r>
              <w:rPr>
                <w:rFonts w:ascii="Arial" w:hAnsi="Arial" w:cs="Arial"/>
                <w:color w:val="000000"/>
              </w:rPr>
              <w:t xml:space="preserve"> /</w:t>
            </w:r>
            <w:r w:rsidRPr="00091A7D">
              <w:rPr>
                <w:rFonts w:ascii="Arial" w:hAnsi="Arial" w:cs="Arial"/>
                <w:color w:val="000000"/>
              </w:rPr>
              <w:t xml:space="preserve"> 07585606385</w:t>
            </w:r>
          </w:p>
          <w:p w14:paraId="3A8F610A" w14:textId="54688DE0" w:rsidR="00091A7D" w:rsidRDefault="00091A7D">
            <w:pPr>
              <w:tabs>
                <w:tab w:val="left" w:pos="1430"/>
              </w:tabs>
              <w:rPr>
                <w:rFonts w:ascii="Arial" w:hAnsi="Arial" w:cs="Arial"/>
                <w:color w:val="000000"/>
              </w:rPr>
            </w:pPr>
          </w:p>
          <w:p w14:paraId="4A17A6FC" w14:textId="0C3BE91E" w:rsidR="00091A7D" w:rsidRDefault="00091A7D">
            <w:pPr>
              <w:tabs>
                <w:tab w:val="left" w:pos="1430"/>
              </w:tabs>
              <w:rPr>
                <w:rFonts w:ascii="Arial" w:hAnsi="Arial" w:cs="Arial"/>
                <w:color w:val="000000"/>
              </w:rPr>
            </w:pPr>
            <w:r w:rsidRPr="00091A7D">
              <w:rPr>
                <w:rFonts w:ascii="Arial" w:hAnsi="Arial" w:cs="Arial"/>
                <w:b/>
                <w:bCs/>
                <w:color w:val="000000"/>
              </w:rPr>
              <w:t>Email</w:t>
            </w:r>
            <w:r>
              <w:rPr>
                <w:rFonts w:ascii="Arial" w:hAnsi="Arial" w:cs="Arial"/>
                <w:color w:val="000000"/>
              </w:rPr>
              <w:t xml:space="preserve">: </w:t>
            </w:r>
            <w:r w:rsidRPr="00091A7D">
              <w:rPr>
                <w:rFonts w:ascii="Arial" w:hAnsi="Arial" w:cs="Arial"/>
                <w:color w:val="000000"/>
              </w:rPr>
              <w:t>david.davies@rcot.co.uk</w:t>
            </w:r>
          </w:p>
          <w:p w14:paraId="71422123" w14:textId="77777777" w:rsidR="006121E0" w:rsidRDefault="006121E0">
            <w:pPr>
              <w:tabs>
                <w:tab w:val="left" w:pos="1430"/>
              </w:tabs>
              <w:rPr>
                <w:rFonts w:ascii="Arial" w:hAnsi="Arial" w:cs="Arial"/>
                <w:color w:val="000000"/>
              </w:rPr>
            </w:pPr>
          </w:p>
          <w:p w14:paraId="14BF4815" w14:textId="46B74B74" w:rsidR="00091A7D" w:rsidRDefault="006121E0" w:rsidP="00091A7D">
            <w:pPr>
              <w:tabs>
                <w:tab w:val="left" w:pos="1430"/>
              </w:tabs>
              <w:rPr>
                <w:rFonts w:ascii="Arial" w:hAnsi="Arial" w:cs="Arial"/>
                <w:color w:val="000000"/>
              </w:rPr>
            </w:pPr>
            <w:r w:rsidRPr="00091A7D">
              <w:rPr>
                <w:rFonts w:ascii="Arial" w:hAnsi="Arial" w:cs="Arial"/>
                <w:b/>
                <w:bCs/>
                <w:color w:val="000000"/>
              </w:rPr>
              <w:t>Your</w:t>
            </w:r>
            <w:r>
              <w:rPr>
                <w:rFonts w:ascii="Arial" w:hAnsi="Arial" w:cs="Arial"/>
                <w:color w:val="000000"/>
              </w:rPr>
              <w:t xml:space="preserve"> </w:t>
            </w:r>
            <w:r w:rsidRPr="00091A7D">
              <w:rPr>
                <w:rFonts w:ascii="Arial" w:hAnsi="Arial" w:cs="Arial"/>
                <w:b/>
                <w:bCs/>
                <w:color w:val="000000"/>
              </w:rPr>
              <w:t>address</w:t>
            </w:r>
            <w:r>
              <w:rPr>
                <w:rFonts w:ascii="Arial" w:hAnsi="Arial" w:cs="Arial"/>
                <w:color w:val="000000"/>
              </w:rPr>
              <w:t>:</w:t>
            </w:r>
            <w:r w:rsidR="00091A7D" w:rsidRPr="00091A7D">
              <w:rPr>
                <w:rFonts w:ascii="Arial" w:hAnsi="Arial" w:cs="Arial"/>
                <w:color w:val="000000"/>
              </w:rPr>
              <w:t xml:space="preserve"> Royal College of Occupational Therapists /</w:t>
            </w:r>
            <w:proofErr w:type="spellStart"/>
            <w:r w:rsidR="00091A7D" w:rsidRPr="00091A7D">
              <w:rPr>
                <w:rFonts w:ascii="Arial" w:hAnsi="Arial" w:cs="Arial"/>
                <w:color w:val="000000"/>
              </w:rPr>
              <w:t>Coleg</w:t>
            </w:r>
            <w:proofErr w:type="spellEnd"/>
            <w:r w:rsidR="00091A7D" w:rsidRPr="00091A7D">
              <w:rPr>
                <w:rFonts w:ascii="Arial" w:hAnsi="Arial" w:cs="Arial"/>
                <w:color w:val="000000"/>
              </w:rPr>
              <w:t xml:space="preserve"> </w:t>
            </w:r>
            <w:proofErr w:type="spellStart"/>
            <w:r w:rsidR="00091A7D" w:rsidRPr="00091A7D">
              <w:rPr>
                <w:rFonts w:ascii="Arial" w:hAnsi="Arial" w:cs="Arial"/>
                <w:color w:val="000000"/>
              </w:rPr>
              <w:t>Brenhinol</w:t>
            </w:r>
            <w:proofErr w:type="spellEnd"/>
            <w:r w:rsidR="00091A7D" w:rsidRPr="00091A7D">
              <w:rPr>
                <w:rFonts w:ascii="Arial" w:hAnsi="Arial" w:cs="Arial"/>
                <w:color w:val="000000"/>
              </w:rPr>
              <w:t xml:space="preserve"> y </w:t>
            </w:r>
            <w:proofErr w:type="spellStart"/>
            <w:r w:rsidR="00091A7D" w:rsidRPr="00091A7D">
              <w:rPr>
                <w:rFonts w:ascii="Arial" w:hAnsi="Arial" w:cs="Arial"/>
                <w:color w:val="000000"/>
              </w:rPr>
              <w:t>Therapyddion</w:t>
            </w:r>
            <w:proofErr w:type="spellEnd"/>
            <w:r w:rsidR="00091A7D" w:rsidRPr="00091A7D">
              <w:rPr>
                <w:rFonts w:ascii="Arial" w:hAnsi="Arial" w:cs="Arial"/>
                <w:color w:val="000000"/>
              </w:rPr>
              <w:t xml:space="preserve"> </w:t>
            </w:r>
            <w:proofErr w:type="spellStart"/>
            <w:r w:rsidR="00091A7D" w:rsidRPr="00091A7D">
              <w:rPr>
                <w:rFonts w:ascii="Arial" w:hAnsi="Arial" w:cs="Arial"/>
                <w:color w:val="000000"/>
              </w:rPr>
              <w:t>Galwedigaethol</w:t>
            </w:r>
            <w:proofErr w:type="spellEnd"/>
            <w:r w:rsidR="00091A7D" w:rsidRPr="00091A7D">
              <w:rPr>
                <w:rFonts w:ascii="Arial" w:hAnsi="Arial" w:cs="Arial"/>
                <w:color w:val="000000"/>
              </w:rPr>
              <w:t xml:space="preserve"> 106-114 Borough High Street, London SE1 1LB </w:t>
            </w:r>
          </w:p>
          <w:p w14:paraId="10FE248B" w14:textId="093CF857" w:rsidR="006121E0" w:rsidRDefault="006121E0">
            <w:pPr>
              <w:tabs>
                <w:tab w:val="left" w:pos="1430"/>
              </w:tabs>
              <w:rPr>
                <w:rFonts w:ascii="Arial" w:hAnsi="Arial" w:cs="Arial"/>
                <w:color w:val="000000"/>
              </w:rPr>
            </w:pPr>
          </w:p>
        </w:tc>
      </w:tr>
    </w:tbl>
    <w:p w14:paraId="4534E95F" w14:textId="77777777" w:rsidR="006121E0" w:rsidRDefault="006121E0" w:rsidP="006121E0">
      <w:pPr>
        <w:rPr>
          <w:rFonts w:ascii="Arial" w:hAnsi="Arial" w:cs="Arial"/>
          <w:b/>
        </w:rPr>
      </w:pPr>
      <w:r>
        <w:rPr>
          <w:rFonts w:ascii="Arial" w:hAnsi="Arial" w:cs="Arial"/>
          <w:b/>
        </w:rPr>
        <w:t>Consultation questions</w:t>
      </w:r>
    </w:p>
    <w:p w14:paraId="19E9A9D2" w14:textId="77777777" w:rsidR="006121E0" w:rsidRDefault="006121E0" w:rsidP="006121E0">
      <w:pPr>
        <w:rPr>
          <w:rFonts w:ascii="Arial" w:hAnsi="Arial" w:cs="Arial"/>
          <w:b/>
        </w:rPr>
      </w:pPr>
    </w:p>
    <w:tbl>
      <w:tblPr>
        <w:tblStyle w:val="TableGrid"/>
        <w:tblW w:w="0" w:type="auto"/>
        <w:tblInd w:w="0" w:type="dxa"/>
        <w:tblLook w:val="04A0" w:firstRow="1" w:lastRow="0" w:firstColumn="1" w:lastColumn="0" w:noHBand="0" w:noVBand="1"/>
      </w:tblPr>
      <w:tblGrid>
        <w:gridCol w:w="1076"/>
        <w:gridCol w:w="8166"/>
      </w:tblGrid>
      <w:tr w:rsidR="006121E0" w14:paraId="0F504FA7" w14:textId="77777777" w:rsidTr="006121E0">
        <w:trPr>
          <w:trHeight w:val="624"/>
        </w:trPr>
        <w:tc>
          <w:tcPr>
            <w:tcW w:w="110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3424A718" w14:textId="77777777" w:rsidR="006121E0" w:rsidRDefault="006121E0">
            <w:pPr>
              <w:jc w:val="center"/>
              <w:rPr>
                <w:rFonts w:ascii="Arial" w:hAnsi="Arial" w:cs="Arial"/>
                <w:b/>
              </w:rPr>
            </w:pPr>
          </w:p>
          <w:p w14:paraId="7D2B1A55" w14:textId="77777777" w:rsidR="006121E0" w:rsidRDefault="006121E0">
            <w:pPr>
              <w:jc w:val="center"/>
              <w:rPr>
                <w:rFonts w:ascii="Arial" w:hAnsi="Arial" w:cs="Arial"/>
                <w:b/>
              </w:rPr>
            </w:pPr>
            <w:r>
              <w:rPr>
                <w:rFonts w:ascii="Arial" w:hAnsi="Arial" w:cs="Arial"/>
                <w:b/>
              </w:rPr>
              <w:t>Q1.</w:t>
            </w:r>
          </w:p>
          <w:p w14:paraId="799E2E2E" w14:textId="77777777" w:rsidR="006121E0" w:rsidRDefault="006121E0">
            <w:pPr>
              <w:jc w:val="center"/>
              <w:rPr>
                <w:rFonts w:ascii="Arial" w:hAnsi="Arial" w:cs="Arial"/>
                <w:b/>
              </w:rPr>
            </w:pPr>
          </w:p>
        </w:tc>
        <w:tc>
          <w:tcPr>
            <w:tcW w:w="847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45E8BED" w14:textId="77777777" w:rsidR="006121E0" w:rsidRDefault="006121E0">
            <w:pPr>
              <w:rPr>
                <w:rFonts w:ascii="Arial" w:hAnsi="Arial" w:cs="Arial"/>
                <w:b/>
              </w:rPr>
            </w:pPr>
            <w:r>
              <w:rPr>
                <w:rFonts w:ascii="Arial" w:hAnsi="Arial" w:cs="Arial"/>
                <w:b/>
              </w:rPr>
              <w:t>Is the guidance clear as to the management of Transition and Handover within the Health Board?</w:t>
            </w:r>
          </w:p>
          <w:p w14:paraId="7A2AEE9E" w14:textId="77777777" w:rsidR="006121E0" w:rsidRDefault="006121E0">
            <w:pPr>
              <w:rPr>
                <w:rFonts w:ascii="Arial" w:hAnsi="Arial" w:cs="Arial"/>
                <w:b/>
              </w:rPr>
            </w:pPr>
          </w:p>
          <w:p w14:paraId="5C111656" w14:textId="175EE8AD" w:rsidR="006121E0" w:rsidRPr="00091A7D" w:rsidRDefault="00091A7D">
            <w:pPr>
              <w:rPr>
                <w:rFonts w:ascii="Arial" w:hAnsi="Arial" w:cs="Arial"/>
                <w:bCs/>
              </w:rPr>
            </w:pPr>
            <w:r w:rsidRPr="00091A7D">
              <w:rPr>
                <w:rFonts w:ascii="Arial" w:hAnsi="Arial" w:cs="Arial"/>
                <w:bCs/>
              </w:rPr>
              <w:t>The Royal College of Occupational Therapists (RCOT)</w:t>
            </w:r>
            <w:r>
              <w:rPr>
                <w:rFonts w:ascii="Arial" w:hAnsi="Arial" w:cs="Arial"/>
                <w:b/>
              </w:rPr>
              <w:t xml:space="preserve"> </w:t>
            </w:r>
            <w:r w:rsidRPr="00091A7D">
              <w:rPr>
                <w:rFonts w:ascii="Arial" w:hAnsi="Arial" w:cs="Arial"/>
                <w:bCs/>
              </w:rPr>
              <w:t xml:space="preserve">welcomes </w:t>
            </w:r>
            <w:r>
              <w:rPr>
                <w:rFonts w:ascii="Arial" w:hAnsi="Arial" w:cs="Arial"/>
                <w:bCs/>
              </w:rPr>
              <w:t xml:space="preserve">guidance for the management and accountability of transition and handover processes in healthcare services for young people as they grow and move from children’s to adult services. </w:t>
            </w:r>
            <w:r w:rsidR="00B46758">
              <w:rPr>
                <w:rFonts w:ascii="Arial" w:hAnsi="Arial" w:cs="Arial"/>
                <w:bCs/>
              </w:rPr>
              <w:t>RCOT members have identified s</w:t>
            </w:r>
            <w:r w:rsidR="003773A4">
              <w:rPr>
                <w:rFonts w:ascii="Arial" w:hAnsi="Arial" w:cs="Arial"/>
                <w:bCs/>
              </w:rPr>
              <w:t>upporting young people during</w:t>
            </w:r>
            <w:r>
              <w:rPr>
                <w:rFonts w:ascii="Arial" w:hAnsi="Arial" w:cs="Arial"/>
                <w:bCs/>
              </w:rPr>
              <w:t xml:space="preserve"> this </w:t>
            </w:r>
            <w:r w:rsidR="00F862B4">
              <w:rPr>
                <w:rFonts w:ascii="Arial" w:hAnsi="Arial" w:cs="Arial"/>
                <w:bCs/>
              </w:rPr>
              <w:t>pivotal</w:t>
            </w:r>
            <w:r>
              <w:rPr>
                <w:rFonts w:ascii="Arial" w:hAnsi="Arial" w:cs="Arial"/>
                <w:bCs/>
              </w:rPr>
              <w:t xml:space="preserve"> life stage as a key concern </w:t>
            </w:r>
            <w:r w:rsidR="00F862B4">
              <w:rPr>
                <w:rFonts w:ascii="Arial" w:hAnsi="Arial" w:cs="Arial"/>
                <w:bCs/>
              </w:rPr>
              <w:t>because poor continuity of care risks disengagement from health services</w:t>
            </w:r>
            <w:r w:rsidR="00080843">
              <w:rPr>
                <w:rFonts w:ascii="Arial" w:hAnsi="Arial" w:cs="Arial"/>
                <w:bCs/>
              </w:rPr>
              <w:t>,</w:t>
            </w:r>
            <w:r w:rsidR="00F862B4">
              <w:rPr>
                <w:rFonts w:ascii="Arial" w:hAnsi="Arial" w:cs="Arial"/>
                <w:bCs/>
              </w:rPr>
              <w:t xml:space="preserve"> affect</w:t>
            </w:r>
            <w:r w:rsidR="00450DC9">
              <w:rPr>
                <w:rFonts w:ascii="Arial" w:hAnsi="Arial" w:cs="Arial"/>
                <w:bCs/>
              </w:rPr>
              <w:t>ing</w:t>
            </w:r>
            <w:r w:rsidR="00F862B4">
              <w:rPr>
                <w:rFonts w:ascii="Arial" w:hAnsi="Arial" w:cs="Arial"/>
                <w:bCs/>
              </w:rPr>
              <w:t xml:space="preserve"> people’s long-term outcomes</w:t>
            </w:r>
            <w:r w:rsidR="00450DC9">
              <w:rPr>
                <w:rFonts w:ascii="Arial" w:hAnsi="Arial" w:cs="Arial"/>
                <w:bCs/>
              </w:rPr>
              <w:t xml:space="preserve"> and quality of life</w:t>
            </w:r>
            <w:r w:rsidR="00F862B4">
              <w:rPr>
                <w:rFonts w:ascii="Arial" w:hAnsi="Arial" w:cs="Arial"/>
                <w:bCs/>
              </w:rPr>
              <w:t>.</w:t>
            </w:r>
          </w:p>
          <w:p w14:paraId="1692D3A9" w14:textId="77777777" w:rsidR="006121E0" w:rsidRPr="00091A7D" w:rsidRDefault="006121E0">
            <w:pPr>
              <w:rPr>
                <w:rFonts w:ascii="Arial" w:hAnsi="Arial" w:cs="Arial"/>
                <w:bCs/>
              </w:rPr>
            </w:pPr>
          </w:p>
          <w:p w14:paraId="19CEBBE2" w14:textId="226D3F3D" w:rsidR="006121E0" w:rsidRPr="00091A7D" w:rsidRDefault="00F862B4">
            <w:pPr>
              <w:rPr>
                <w:rFonts w:ascii="Arial" w:hAnsi="Arial" w:cs="Arial"/>
                <w:bCs/>
              </w:rPr>
            </w:pPr>
            <w:r>
              <w:rPr>
                <w:rFonts w:ascii="Arial" w:hAnsi="Arial" w:cs="Arial"/>
                <w:bCs/>
              </w:rPr>
              <w:t xml:space="preserve">RCOT agrees that the appointment of a Transition/Handover Lead by Health Boards is </w:t>
            </w:r>
            <w:r w:rsidR="00450DC9">
              <w:rPr>
                <w:rFonts w:ascii="Arial" w:hAnsi="Arial" w:cs="Arial"/>
                <w:bCs/>
              </w:rPr>
              <w:t>necessary</w:t>
            </w:r>
            <w:r>
              <w:rPr>
                <w:rFonts w:ascii="Arial" w:hAnsi="Arial" w:cs="Arial"/>
                <w:bCs/>
              </w:rPr>
              <w:t xml:space="preserve"> to provide oversight and </w:t>
            </w:r>
            <w:r w:rsidR="00323D04">
              <w:rPr>
                <w:rFonts w:ascii="Arial" w:hAnsi="Arial" w:cs="Arial"/>
                <w:bCs/>
              </w:rPr>
              <w:t xml:space="preserve">accountability for the implementation of the </w:t>
            </w:r>
            <w:r w:rsidR="00450DC9">
              <w:rPr>
                <w:rFonts w:ascii="Arial" w:hAnsi="Arial" w:cs="Arial"/>
                <w:bCs/>
              </w:rPr>
              <w:t xml:space="preserve">transition </w:t>
            </w:r>
            <w:r w:rsidR="00323D04">
              <w:rPr>
                <w:rFonts w:ascii="Arial" w:hAnsi="Arial" w:cs="Arial"/>
                <w:bCs/>
              </w:rPr>
              <w:t xml:space="preserve">guidance. </w:t>
            </w:r>
            <w:r w:rsidR="00450DC9">
              <w:rPr>
                <w:rFonts w:ascii="Arial" w:hAnsi="Arial" w:cs="Arial"/>
                <w:bCs/>
              </w:rPr>
              <w:t>As a profession that works in primary, secondary and tertiary health care services, and across health, education, social care, employment and the voluntary sector o</w:t>
            </w:r>
            <w:r w:rsidR="00323D04">
              <w:rPr>
                <w:rFonts w:ascii="Arial" w:hAnsi="Arial" w:cs="Arial"/>
                <w:bCs/>
              </w:rPr>
              <w:t xml:space="preserve">ccupational therapists are well placed to fulfil this role. </w:t>
            </w:r>
            <w:r w:rsidR="00B46758">
              <w:rPr>
                <w:rFonts w:ascii="Arial" w:hAnsi="Arial" w:cs="Arial"/>
                <w:bCs/>
              </w:rPr>
              <w:t>Occupational therapists are aware of and understand</w:t>
            </w:r>
            <w:r w:rsidR="00323D04">
              <w:rPr>
                <w:rFonts w:ascii="Arial" w:hAnsi="Arial" w:cs="Arial"/>
                <w:bCs/>
              </w:rPr>
              <w:t xml:space="preserve"> the need for integrated, individualised transition plans for individuals with a range of complex health (and other) needs. </w:t>
            </w:r>
          </w:p>
          <w:p w14:paraId="38A7901C" w14:textId="77777777" w:rsidR="006121E0" w:rsidRDefault="006121E0">
            <w:pPr>
              <w:rPr>
                <w:rFonts w:ascii="Arial" w:hAnsi="Arial" w:cs="Arial"/>
                <w:b/>
              </w:rPr>
            </w:pPr>
          </w:p>
        </w:tc>
      </w:tr>
    </w:tbl>
    <w:p w14:paraId="170C661A" w14:textId="77777777" w:rsidR="006121E0" w:rsidRDefault="006121E0" w:rsidP="006121E0">
      <w:pPr>
        <w:rPr>
          <w:rFonts w:ascii="Arial" w:hAnsi="Arial" w:cs="Arial"/>
          <w:b/>
        </w:rPr>
      </w:pPr>
    </w:p>
    <w:tbl>
      <w:tblPr>
        <w:tblStyle w:val="TableGrid"/>
        <w:tblW w:w="0" w:type="auto"/>
        <w:tblInd w:w="0" w:type="dxa"/>
        <w:tblLook w:val="04A0" w:firstRow="1" w:lastRow="0" w:firstColumn="1" w:lastColumn="0" w:noHBand="0" w:noVBand="1"/>
      </w:tblPr>
      <w:tblGrid>
        <w:gridCol w:w="1076"/>
        <w:gridCol w:w="8166"/>
      </w:tblGrid>
      <w:tr w:rsidR="006121E0" w14:paraId="7E34C82F" w14:textId="77777777" w:rsidTr="006121E0">
        <w:trPr>
          <w:trHeight w:val="624"/>
        </w:trPr>
        <w:tc>
          <w:tcPr>
            <w:tcW w:w="110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1B5C245" w14:textId="77777777" w:rsidR="006121E0" w:rsidRDefault="006121E0">
            <w:pPr>
              <w:jc w:val="center"/>
              <w:rPr>
                <w:rFonts w:ascii="Arial" w:hAnsi="Arial" w:cs="Arial"/>
                <w:b/>
              </w:rPr>
            </w:pPr>
          </w:p>
          <w:p w14:paraId="44EAAE34" w14:textId="77777777" w:rsidR="006121E0" w:rsidRDefault="006121E0">
            <w:pPr>
              <w:jc w:val="center"/>
              <w:rPr>
                <w:rFonts w:ascii="Arial" w:hAnsi="Arial" w:cs="Arial"/>
                <w:b/>
              </w:rPr>
            </w:pPr>
            <w:r>
              <w:rPr>
                <w:rFonts w:ascii="Arial" w:hAnsi="Arial" w:cs="Arial"/>
                <w:b/>
              </w:rPr>
              <w:t>Q2.</w:t>
            </w:r>
          </w:p>
          <w:p w14:paraId="7A29D242" w14:textId="77777777" w:rsidR="006121E0" w:rsidRDefault="006121E0">
            <w:pPr>
              <w:jc w:val="center"/>
              <w:rPr>
                <w:rFonts w:ascii="Arial" w:hAnsi="Arial" w:cs="Arial"/>
                <w:b/>
              </w:rPr>
            </w:pPr>
          </w:p>
        </w:tc>
        <w:tc>
          <w:tcPr>
            <w:tcW w:w="847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1743838" w14:textId="77777777" w:rsidR="006121E0" w:rsidRDefault="006121E0">
            <w:pPr>
              <w:rPr>
                <w:rFonts w:ascii="Arial" w:hAnsi="Arial" w:cs="Arial"/>
                <w:b/>
              </w:rPr>
            </w:pPr>
            <w:r>
              <w:rPr>
                <w:rFonts w:ascii="Arial" w:hAnsi="Arial" w:cs="Arial"/>
                <w:b/>
              </w:rPr>
              <w:t>Do you agree with the principles that underpin the delivery of individualised care to plan and deliver the move from children’s to adult services?</w:t>
            </w:r>
          </w:p>
          <w:p w14:paraId="529D9B21" w14:textId="77777777" w:rsidR="006121E0" w:rsidRDefault="006121E0">
            <w:pPr>
              <w:rPr>
                <w:rFonts w:ascii="Arial" w:hAnsi="Arial" w:cs="Arial"/>
                <w:b/>
              </w:rPr>
            </w:pPr>
          </w:p>
          <w:p w14:paraId="03551237" w14:textId="1D1FEEB6" w:rsidR="006121E0" w:rsidRDefault="00323D04">
            <w:pPr>
              <w:rPr>
                <w:rFonts w:ascii="Arial" w:hAnsi="Arial" w:cs="Arial"/>
                <w:bCs/>
              </w:rPr>
            </w:pPr>
            <w:r w:rsidRPr="00323D04">
              <w:rPr>
                <w:rFonts w:ascii="Arial" w:hAnsi="Arial" w:cs="Arial"/>
                <w:bCs/>
              </w:rPr>
              <w:t xml:space="preserve">RCOT agrees </w:t>
            </w:r>
            <w:r>
              <w:rPr>
                <w:rFonts w:ascii="Arial" w:hAnsi="Arial" w:cs="Arial"/>
                <w:bCs/>
              </w:rPr>
              <w:t>with the principles that underpin the implementation plan</w:t>
            </w:r>
            <w:r w:rsidR="002B50A2">
              <w:rPr>
                <w:rFonts w:ascii="Arial" w:hAnsi="Arial" w:cs="Arial"/>
                <w:bCs/>
              </w:rPr>
              <w:t xml:space="preserve"> and feel t</w:t>
            </w:r>
            <w:r w:rsidR="00450DC9">
              <w:rPr>
                <w:rFonts w:ascii="Arial" w:hAnsi="Arial" w:cs="Arial"/>
                <w:bCs/>
              </w:rPr>
              <w:t xml:space="preserve">hese will provide a useful framework for monitoring effectiveness and user satisfaction with implementation of the guidance. </w:t>
            </w:r>
          </w:p>
          <w:p w14:paraId="3DEA4924" w14:textId="6004CA5C" w:rsidR="00323D04" w:rsidRDefault="00323D04">
            <w:pPr>
              <w:rPr>
                <w:rFonts w:ascii="Arial" w:hAnsi="Arial" w:cs="Arial"/>
                <w:bCs/>
              </w:rPr>
            </w:pPr>
          </w:p>
          <w:p w14:paraId="32D414EC" w14:textId="081322FC" w:rsidR="00323D04" w:rsidRDefault="005B5B67">
            <w:pPr>
              <w:rPr>
                <w:rFonts w:ascii="Arial" w:hAnsi="Arial" w:cs="Arial"/>
                <w:bCs/>
              </w:rPr>
            </w:pPr>
            <w:r>
              <w:rPr>
                <w:rFonts w:ascii="Arial" w:hAnsi="Arial" w:cs="Arial"/>
                <w:bCs/>
              </w:rPr>
              <w:t>RCOT welcomes the emphasis on p</w:t>
            </w:r>
            <w:r w:rsidR="00323D04">
              <w:rPr>
                <w:rFonts w:ascii="Arial" w:hAnsi="Arial" w:cs="Arial"/>
                <w:bCs/>
              </w:rPr>
              <w:t xml:space="preserve">ersonalised care </w:t>
            </w:r>
            <w:r>
              <w:rPr>
                <w:rFonts w:ascii="Arial" w:hAnsi="Arial" w:cs="Arial"/>
                <w:bCs/>
              </w:rPr>
              <w:t xml:space="preserve">as this </w:t>
            </w:r>
            <w:r w:rsidR="00323D04">
              <w:rPr>
                <w:rFonts w:ascii="Arial" w:hAnsi="Arial" w:cs="Arial"/>
                <w:bCs/>
              </w:rPr>
              <w:t xml:space="preserve">is a core principle of occupational therapy practice. </w:t>
            </w:r>
            <w:r w:rsidR="00450DC9">
              <w:rPr>
                <w:rFonts w:ascii="Arial" w:hAnsi="Arial" w:cs="Arial"/>
                <w:bCs/>
              </w:rPr>
              <w:t>RCOT members are skilled in carrying out ‘what matters to me’ conversations and us</w:t>
            </w:r>
            <w:r w:rsidR="00B46758">
              <w:rPr>
                <w:rFonts w:ascii="Arial" w:hAnsi="Arial" w:cs="Arial"/>
                <w:bCs/>
              </w:rPr>
              <w:t>e</w:t>
            </w:r>
            <w:r w:rsidR="00450DC9">
              <w:rPr>
                <w:rFonts w:ascii="Arial" w:hAnsi="Arial" w:cs="Arial"/>
                <w:bCs/>
              </w:rPr>
              <w:t xml:space="preserve"> this information to develop intervention/support plans that address </w:t>
            </w:r>
            <w:r w:rsidR="002B50A2">
              <w:rPr>
                <w:rFonts w:ascii="Arial" w:hAnsi="Arial" w:cs="Arial"/>
                <w:bCs/>
              </w:rPr>
              <w:t>individual</w:t>
            </w:r>
            <w:r w:rsidR="00450DC9">
              <w:rPr>
                <w:rFonts w:ascii="Arial" w:hAnsi="Arial" w:cs="Arial"/>
                <w:bCs/>
              </w:rPr>
              <w:t xml:space="preserve"> goals and priorities. This is particularly important as young people </w:t>
            </w:r>
            <w:r w:rsidR="00B46758">
              <w:rPr>
                <w:rFonts w:ascii="Arial" w:hAnsi="Arial" w:cs="Arial"/>
                <w:bCs/>
              </w:rPr>
              <w:t xml:space="preserve">grow and </w:t>
            </w:r>
            <w:r w:rsidR="00450DC9">
              <w:rPr>
                <w:rFonts w:ascii="Arial" w:hAnsi="Arial" w:cs="Arial"/>
                <w:bCs/>
              </w:rPr>
              <w:t>take greater responsibility for</w:t>
            </w:r>
            <w:r w:rsidR="00B46758">
              <w:rPr>
                <w:rFonts w:ascii="Arial" w:hAnsi="Arial" w:cs="Arial"/>
                <w:bCs/>
              </w:rPr>
              <w:t xml:space="preserve"> managing</w:t>
            </w:r>
            <w:r w:rsidR="00450DC9">
              <w:rPr>
                <w:rFonts w:ascii="Arial" w:hAnsi="Arial" w:cs="Arial"/>
                <w:bCs/>
              </w:rPr>
              <w:t xml:space="preserve"> their </w:t>
            </w:r>
            <w:r>
              <w:rPr>
                <w:rFonts w:ascii="Arial" w:hAnsi="Arial" w:cs="Arial"/>
                <w:bCs/>
              </w:rPr>
              <w:t xml:space="preserve">own </w:t>
            </w:r>
            <w:r w:rsidR="00450DC9">
              <w:rPr>
                <w:rFonts w:ascii="Arial" w:hAnsi="Arial" w:cs="Arial"/>
                <w:bCs/>
              </w:rPr>
              <w:t>care</w:t>
            </w:r>
            <w:r w:rsidR="002B50A2">
              <w:rPr>
                <w:rFonts w:ascii="Arial" w:hAnsi="Arial" w:cs="Arial"/>
                <w:bCs/>
              </w:rPr>
              <w:t xml:space="preserve">. </w:t>
            </w:r>
          </w:p>
          <w:p w14:paraId="6CAE3627" w14:textId="77777777" w:rsidR="00450DC9" w:rsidRPr="00323D04" w:rsidRDefault="00450DC9">
            <w:pPr>
              <w:rPr>
                <w:rFonts w:ascii="Arial" w:hAnsi="Arial" w:cs="Arial"/>
                <w:bCs/>
              </w:rPr>
            </w:pPr>
          </w:p>
          <w:p w14:paraId="71A8778F" w14:textId="5D2D294B" w:rsidR="006121E0" w:rsidRDefault="002B50A2">
            <w:pPr>
              <w:rPr>
                <w:rFonts w:ascii="Arial" w:hAnsi="Arial" w:cs="Arial"/>
                <w:bCs/>
              </w:rPr>
            </w:pPr>
            <w:r>
              <w:rPr>
                <w:rFonts w:ascii="Arial" w:hAnsi="Arial" w:cs="Arial"/>
                <w:bCs/>
              </w:rPr>
              <w:t xml:space="preserve">RCOT agrees that ensuring easy access to care should be a priority and would welcome further guidance on </w:t>
            </w:r>
            <w:r w:rsidR="00B46758">
              <w:rPr>
                <w:rFonts w:ascii="Arial" w:hAnsi="Arial" w:cs="Arial"/>
                <w:bCs/>
              </w:rPr>
              <w:t>how</w:t>
            </w:r>
            <w:r>
              <w:rPr>
                <w:rFonts w:ascii="Arial" w:hAnsi="Arial" w:cs="Arial"/>
                <w:bCs/>
              </w:rPr>
              <w:t xml:space="preserve"> this might be a</w:t>
            </w:r>
            <w:r w:rsidR="0017269F">
              <w:rPr>
                <w:rFonts w:ascii="Arial" w:hAnsi="Arial" w:cs="Arial"/>
                <w:bCs/>
              </w:rPr>
              <w:t>chieved.</w:t>
            </w:r>
            <w:r>
              <w:rPr>
                <w:rFonts w:ascii="Arial" w:hAnsi="Arial" w:cs="Arial"/>
                <w:bCs/>
              </w:rPr>
              <w:t xml:space="preserve"> </w:t>
            </w:r>
            <w:r w:rsidR="0017269F">
              <w:rPr>
                <w:rFonts w:ascii="Arial" w:hAnsi="Arial" w:cs="Arial"/>
                <w:bCs/>
              </w:rPr>
              <w:t>This is a concern</w:t>
            </w:r>
            <w:r>
              <w:rPr>
                <w:rFonts w:ascii="Arial" w:hAnsi="Arial" w:cs="Arial"/>
                <w:bCs/>
              </w:rPr>
              <w:t xml:space="preserve"> </w:t>
            </w:r>
            <w:r w:rsidR="0017269F">
              <w:rPr>
                <w:rFonts w:ascii="Arial" w:hAnsi="Arial" w:cs="Arial"/>
                <w:bCs/>
              </w:rPr>
              <w:t xml:space="preserve">particularly </w:t>
            </w:r>
            <w:r>
              <w:rPr>
                <w:rFonts w:ascii="Arial" w:hAnsi="Arial" w:cs="Arial"/>
                <w:bCs/>
              </w:rPr>
              <w:t xml:space="preserve">for </w:t>
            </w:r>
            <w:r w:rsidR="0017269F">
              <w:rPr>
                <w:rFonts w:ascii="Arial" w:hAnsi="Arial" w:cs="Arial"/>
                <w:bCs/>
              </w:rPr>
              <w:t xml:space="preserve">young people </w:t>
            </w:r>
            <w:r>
              <w:rPr>
                <w:rFonts w:ascii="Arial" w:hAnsi="Arial" w:cs="Arial"/>
                <w:bCs/>
              </w:rPr>
              <w:t xml:space="preserve">who have difficulty accessing services because of disability or disadvantage </w:t>
            </w:r>
            <w:r w:rsidR="0017269F">
              <w:rPr>
                <w:rFonts w:ascii="Arial" w:hAnsi="Arial" w:cs="Arial"/>
                <w:bCs/>
              </w:rPr>
              <w:t>(</w:t>
            </w:r>
            <w:r>
              <w:rPr>
                <w:rFonts w:ascii="Arial" w:hAnsi="Arial" w:cs="Arial"/>
                <w:bCs/>
              </w:rPr>
              <w:t xml:space="preserve">including </w:t>
            </w:r>
            <w:r w:rsidR="0017269F">
              <w:rPr>
                <w:rFonts w:ascii="Arial" w:hAnsi="Arial" w:cs="Arial"/>
                <w:bCs/>
              </w:rPr>
              <w:t xml:space="preserve">digital poverty), and for young people who have not accessed services previously and who lack support to navigate </w:t>
            </w:r>
            <w:r w:rsidR="00B46758">
              <w:rPr>
                <w:rFonts w:ascii="Arial" w:hAnsi="Arial" w:cs="Arial"/>
                <w:bCs/>
              </w:rPr>
              <w:t xml:space="preserve">complex </w:t>
            </w:r>
            <w:r w:rsidR="0017269F">
              <w:rPr>
                <w:rFonts w:ascii="Arial" w:hAnsi="Arial" w:cs="Arial"/>
                <w:bCs/>
              </w:rPr>
              <w:t xml:space="preserve">healthcare systems. </w:t>
            </w:r>
          </w:p>
          <w:p w14:paraId="744FD13A" w14:textId="77777777" w:rsidR="0017269F" w:rsidRPr="00323D04" w:rsidRDefault="0017269F">
            <w:pPr>
              <w:rPr>
                <w:rFonts w:ascii="Arial" w:hAnsi="Arial" w:cs="Arial"/>
                <w:bCs/>
              </w:rPr>
            </w:pPr>
          </w:p>
          <w:p w14:paraId="66FF8FE7" w14:textId="17ED77DF" w:rsidR="006121E0" w:rsidRDefault="00B46758">
            <w:pPr>
              <w:rPr>
                <w:rFonts w:ascii="Arial" w:hAnsi="Arial" w:cs="Arial"/>
                <w:bCs/>
              </w:rPr>
            </w:pPr>
            <w:r>
              <w:rPr>
                <w:rFonts w:ascii="Arial" w:hAnsi="Arial" w:cs="Arial"/>
                <w:bCs/>
              </w:rPr>
              <w:t>Working across health, education, social care, employment and other sectors positions occupational therapists well to work in partnership with others. We agree that effective collaboration is essential to meet young people’s needs</w:t>
            </w:r>
            <w:r w:rsidR="00080843">
              <w:rPr>
                <w:rFonts w:ascii="Arial" w:hAnsi="Arial" w:cs="Arial"/>
                <w:bCs/>
              </w:rPr>
              <w:t xml:space="preserve"> as they become adults.</w:t>
            </w:r>
          </w:p>
          <w:p w14:paraId="66EA00DC" w14:textId="3A2FDE93" w:rsidR="00B46758" w:rsidRDefault="00B46758">
            <w:pPr>
              <w:rPr>
                <w:rFonts w:ascii="Arial" w:hAnsi="Arial" w:cs="Arial"/>
                <w:bCs/>
              </w:rPr>
            </w:pPr>
          </w:p>
          <w:p w14:paraId="597A8165" w14:textId="621C8A98" w:rsidR="00B46758" w:rsidRDefault="00B46758">
            <w:pPr>
              <w:rPr>
                <w:rFonts w:ascii="Arial" w:hAnsi="Arial" w:cs="Arial"/>
                <w:bCs/>
              </w:rPr>
            </w:pPr>
            <w:r>
              <w:rPr>
                <w:rFonts w:ascii="Arial" w:hAnsi="Arial" w:cs="Arial"/>
                <w:bCs/>
              </w:rPr>
              <w:t>RCOT believes that young people have a right to be heard and to share their views on matters that affect their care and lives. Occupational therapists are skill</w:t>
            </w:r>
            <w:r w:rsidR="00C1396D">
              <w:rPr>
                <w:rFonts w:ascii="Arial" w:hAnsi="Arial" w:cs="Arial"/>
                <w:bCs/>
              </w:rPr>
              <w:t>ed</w:t>
            </w:r>
            <w:r>
              <w:rPr>
                <w:rFonts w:ascii="Arial" w:hAnsi="Arial" w:cs="Arial"/>
                <w:bCs/>
              </w:rPr>
              <w:t xml:space="preserve"> in </w:t>
            </w:r>
            <w:r w:rsidR="00080843">
              <w:rPr>
                <w:rFonts w:ascii="Arial" w:hAnsi="Arial" w:cs="Arial"/>
                <w:bCs/>
              </w:rPr>
              <w:t xml:space="preserve">selecting and </w:t>
            </w:r>
            <w:r>
              <w:rPr>
                <w:rFonts w:ascii="Arial" w:hAnsi="Arial" w:cs="Arial"/>
                <w:bCs/>
              </w:rPr>
              <w:t>using appropriate communication tools and approaches to ensure young people understand and can contribute to the care process.</w:t>
            </w:r>
          </w:p>
          <w:p w14:paraId="594D96EB" w14:textId="10A392BC" w:rsidR="00B46758" w:rsidRDefault="00B46758">
            <w:pPr>
              <w:rPr>
                <w:rFonts w:ascii="Arial" w:hAnsi="Arial" w:cs="Arial"/>
                <w:bCs/>
              </w:rPr>
            </w:pPr>
          </w:p>
          <w:p w14:paraId="6E40F635" w14:textId="75831DB7" w:rsidR="00B46758" w:rsidRPr="00323D04" w:rsidRDefault="00C1396D">
            <w:pPr>
              <w:rPr>
                <w:rFonts w:ascii="Arial" w:hAnsi="Arial" w:cs="Arial"/>
                <w:bCs/>
              </w:rPr>
            </w:pPr>
            <w:r>
              <w:rPr>
                <w:rFonts w:ascii="Arial" w:hAnsi="Arial" w:cs="Arial"/>
                <w:bCs/>
              </w:rPr>
              <w:t xml:space="preserve">RCOT agrees that clear processes and governance arrangements are necessary to ensure the guidance is implemented </w:t>
            </w:r>
            <w:r w:rsidR="005B5B67">
              <w:rPr>
                <w:rFonts w:ascii="Arial" w:hAnsi="Arial" w:cs="Arial"/>
                <w:bCs/>
              </w:rPr>
              <w:t xml:space="preserve">effectively </w:t>
            </w:r>
            <w:r>
              <w:rPr>
                <w:rFonts w:ascii="Arial" w:hAnsi="Arial" w:cs="Arial"/>
                <w:bCs/>
              </w:rPr>
              <w:t xml:space="preserve">and to capture feedback from people </w:t>
            </w:r>
            <w:r w:rsidR="00761C8B">
              <w:rPr>
                <w:rFonts w:ascii="Arial" w:hAnsi="Arial" w:cs="Arial"/>
                <w:bCs/>
              </w:rPr>
              <w:t>regarding their experience of</w:t>
            </w:r>
            <w:r>
              <w:rPr>
                <w:rFonts w:ascii="Arial" w:hAnsi="Arial" w:cs="Arial"/>
                <w:bCs/>
              </w:rPr>
              <w:t xml:space="preserve"> the </w:t>
            </w:r>
            <w:r w:rsidR="005B5B67">
              <w:rPr>
                <w:rFonts w:ascii="Arial" w:hAnsi="Arial" w:cs="Arial"/>
                <w:bCs/>
              </w:rPr>
              <w:t xml:space="preserve">transition/hand over </w:t>
            </w:r>
            <w:r w:rsidR="00761C8B">
              <w:rPr>
                <w:rFonts w:ascii="Arial" w:hAnsi="Arial" w:cs="Arial"/>
                <w:bCs/>
              </w:rPr>
              <w:t>process</w:t>
            </w:r>
            <w:r>
              <w:rPr>
                <w:rFonts w:ascii="Arial" w:hAnsi="Arial" w:cs="Arial"/>
                <w:bCs/>
              </w:rPr>
              <w:t xml:space="preserve">. </w:t>
            </w:r>
            <w:r w:rsidR="005B5B67">
              <w:rPr>
                <w:rFonts w:ascii="Arial" w:hAnsi="Arial" w:cs="Arial"/>
                <w:bCs/>
              </w:rPr>
              <w:t>Robust data collection</w:t>
            </w:r>
            <w:r>
              <w:rPr>
                <w:rFonts w:ascii="Arial" w:hAnsi="Arial" w:cs="Arial"/>
                <w:bCs/>
              </w:rPr>
              <w:t xml:space="preserve"> </w:t>
            </w:r>
            <w:r w:rsidR="00761C8B">
              <w:rPr>
                <w:rFonts w:ascii="Arial" w:hAnsi="Arial" w:cs="Arial"/>
                <w:bCs/>
              </w:rPr>
              <w:t>is required</w:t>
            </w:r>
            <w:r w:rsidR="005B5B67">
              <w:rPr>
                <w:rFonts w:ascii="Arial" w:hAnsi="Arial" w:cs="Arial"/>
                <w:bCs/>
              </w:rPr>
              <w:t xml:space="preserve"> </w:t>
            </w:r>
            <w:r>
              <w:rPr>
                <w:rFonts w:ascii="Arial" w:hAnsi="Arial" w:cs="Arial"/>
                <w:bCs/>
              </w:rPr>
              <w:t xml:space="preserve">to </w:t>
            </w:r>
            <w:r w:rsidR="00761C8B">
              <w:rPr>
                <w:rFonts w:ascii="Arial" w:hAnsi="Arial" w:cs="Arial"/>
                <w:bCs/>
              </w:rPr>
              <w:t xml:space="preserve">inform new ways of working to effectively support </w:t>
            </w:r>
            <w:r>
              <w:rPr>
                <w:rFonts w:ascii="Arial" w:hAnsi="Arial" w:cs="Arial"/>
                <w:bCs/>
              </w:rPr>
              <w:t xml:space="preserve">young people as they move from children’s to adult services. </w:t>
            </w:r>
          </w:p>
          <w:p w14:paraId="02AB3C4B" w14:textId="77777777" w:rsidR="006121E0" w:rsidRDefault="006121E0">
            <w:pPr>
              <w:rPr>
                <w:rFonts w:ascii="Arial" w:hAnsi="Arial" w:cs="Arial"/>
                <w:b/>
              </w:rPr>
            </w:pPr>
          </w:p>
        </w:tc>
      </w:tr>
    </w:tbl>
    <w:p w14:paraId="49F0A318" w14:textId="77777777" w:rsidR="006121E0" w:rsidRDefault="006121E0" w:rsidP="006121E0">
      <w:pPr>
        <w:rPr>
          <w:rFonts w:ascii="Arial" w:hAnsi="Arial" w:cs="Arial"/>
          <w:b/>
        </w:rPr>
      </w:pPr>
    </w:p>
    <w:tbl>
      <w:tblPr>
        <w:tblStyle w:val="TableGrid"/>
        <w:tblW w:w="0" w:type="auto"/>
        <w:tblInd w:w="0" w:type="dxa"/>
        <w:tblLook w:val="04A0" w:firstRow="1" w:lastRow="0" w:firstColumn="1" w:lastColumn="0" w:noHBand="0" w:noVBand="1"/>
      </w:tblPr>
      <w:tblGrid>
        <w:gridCol w:w="1074"/>
        <w:gridCol w:w="8168"/>
      </w:tblGrid>
      <w:tr w:rsidR="006121E0" w14:paraId="63130F54" w14:textId="77777777" w:rsidTr="006121E0">
        <w:trPr>
          <w:trHeight w:val="624"/>
        </w:trPr>
        <w:tc>
          <w:tcPr>
            <w:tcW w:w="110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2FADAF67" w14:textId="77777777" w:rsidR="006121E0" w:rsidRDefault="006121E0">
            <w:pPr>
              <w:jc w:val="center"/>
              <w:rPr>
                <w:rFonts w:ascii="Arial" w:hAnsi="Arial" w:cs="Arial"/>
                <w:b/>
              </w:rPr>
            </w:pPr>
          </w:p>
          <w:p w14:paraId="352EDA89" w14:textId="77777777" w:rsidR="006121E0" w:rsidRDefault="006121E0">
            <w:pPr>
              <w:jc w:val="center"/>
              <w:rPr>
                <w:rFonts w:ascii="Arial" w:hAnsi="Arial" w:cs="Arial"/>
                <w:b/>
              </w:rPr>
            </w:pPr>
            <w:r>
              <w:rPr>
                <w:rFonts w:ascii="Arial" w:hAnsi="Arial" w:cs="Arial"/>
                <w:b/>
              </w:rPr>
              <w:t>Q3.</w:t>
            </w:r>
          </w:p>
          <w:p w14:paraId="6182849F" w14:textId="77777777" w:rsidR="006121E0" w:rsidRDefault="006121E0">
            <w:pPr>
              <w:jc w:val="center"/>
              <w:rPr>
                <w:rFonts w:ascii="Arial" w:hAnsi="Arial" w:cs="Arial"/>
                <w:b/>
              </w:rPr>
            </w:pPr>
          </w:p>
        </w:tc>
        <w:tc>
          <w:tcPr>
            <w:tcW w:w="847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726B335" w14:textId="77777777" w:rsidR="006121E0" w:rsidRDefault="006121E0">
            <w:pPr>
              <w:rPr>
                <w:rFonts w:ascii="Arial" w:hAnsi="Arial" w:cs="Arial"/>
                <w:b/>
              </w:rPr>
            </w:pPr>
            <w:r>
              <w:rPr>
                <w:rFonts w:ascii="Arial" w:hAnsi="Arial" w:cs="Arial"/>
                <w:b/>
              </w:rPr>
              <w:t>Is the guidance clear about the young person’s journey on the Transition and Handover process from start through to completion?</w:t>
            </w:r>
          </w:p>
          <w:p w14:paraId="52B5E43A" w14:textId="77777777" w:rsidR="006121E0" w:rsidRDefault="006121E0">
            <w:pPr>
              <w:rPr>
                <w:rFonts w:ascii="Arial" w:hAnsi="Arial" w:cs="Arial"/>
                <w:b/>
              </w:rPr>
            </w:pPr>
          </w:p>
          <w:p w14:paraId="27015518" w14:textId="30930DEE" w:rsidR="006121E0" w:rsidRDefault="00C1396D">
            <w:pPr>
              <w:rPr>
                <w:rFonts w:ascii="Arial" w:hAnsi="Arial" w:cs="Arial"/>
                <w:bCs/>
              </w:rPr>
            </w:pPr>
            <w:r w:rsidRPr="00C1396D">
              <w:rPr>
                <w:rFonts w:ascii="Arial" w:hAnsi="Arial" w:cs="Arial"/>
                <w:bCs/>
              </w:rPr>
              <w:t xml:space="preserve">RCOT agrees that </w:t>
            </w:r>
            <w:r>
              <w:rPr>
                <w:rFonts w:ascii="Arial" w:hAnsi="Arial" w:cs="Arial"/>
                <w:bCs/>
              </w:rPr>
              <w:t xml:space="preserve">transition </w:t>
            </w:r>
            <w:r w:rsidR="00FA659C">
              <w:rPr>
                <w:rFonts w:ascii="Arial" w:hAnsi="Arial" w:cs="Arial"/>
                <w:bCs/>
              </w:rPr>
              <w:t xml:space="preserve">from children’s to adult health services </w:t>
            </w:r>
            <w:r>
              <w:rPr>
                <w:rFonts w:ascii="Arial" w:hAnsi="Arial" w:cs="Arial"/>
                <w:bCs/>
              </w:rPr>
              <w:t xml:space="preserve">should be regarded as a process not an event. </w:t>
            </w:r>
            <w:r w:rsidR="00346B65">
              <w:rPr>
                <w:rFonts w:ascii="Arial" w:hAnsi="Arial" w:cs="Arial"/>
                <w:bCs/>
              </w:rPr>
              <w:t>An explanation of</w:t>
            </w:r>
            <w:r>
              <w:rPr>
                <w:rFonts w:ascii="Arial" w:hAnsi="Arial" w:cs="Arial"/>
                <w:bCs/>
              </w:rPr>
              <w:t xml:space="preserve"> what a young person should expect as they move from one stage to another</w:t>
            </w:r>
            <w:r w:rsidR="00346B65">
              <w:rPr>
                <w:rFonts w:ascii="Arial" w:hAnsi="Arial" w:cs="Arial"/>
                <w:bCs/>
              </w:rPr>
              <w:t xml:space="preserve"> is helpfully summarised in the flow chart </w:t>
            </w:r>
            <w:r w:rsidR="002204DE">
              <w:rPr>
                <w:rFonts w:ascii="Arial" w:hAnsi="Arial" w:cs="Arial"/>
                <w:bCs/>
              </w:rPr>
              <w:t>in Appendix 2</w:t>
            </w:r>
            <w:r w:rsidR="00346B65">
              <w:rPr>
                <w:rFonts w:ascii="Arial" w:hAnsi="Arial" w:cs="Arial"/>
                <w:bCs/>
              </w:rPr>
              <w:t xml:space="preserve"> of the guidance. </w:t>
            </w:r>
          </w:p>
          <w:p w14:paraId="3E538AC9" w14:textId="260018D6" w:rsidR="00FA659C" w:rsidRDefault="00FA659C">
            <w:pPr>
              <w:rPr>
                <w:rFonts w:ascii="Arial" w:hAnsi="Arial" w:cs="Arial"/>
                <w:bCs/>
              </w:rPr>
            </w:pPr>
          </w:p>
          <w:p w14:paraId="6CC59F15" w14:textId="1A957192" w:rsidR="00FA659C" w:rsidRDefault="002204DE">
            <w:pPr>
              <w:rPr>
                <w:rFonts w:ascii="Arial" w:hAnsi="Arial" w:cs="Arial"/>
                <w:bCs/>
              </w:rPr>
            </w:pPr>
            <w:r>
              <w:rPr>
                <w:rFonts w:ascii="Arial" w:hAnsi="Arial" w:cs="Arial"/>
                <w:bCs/>
              </w:rPr>
              <w:t xml:space="preserve">4.9 </w:t>
            </w:r>
            <w:r w:rsidR="00FA659C">
              <w:rPr>
                <w:rFonts w:ascii="Arial" w:hAnsi="Arial" w:cs="Arial"/>
                <w:bCs/>
              </w:rPr>
              <w:t>RCOT is concerned that some young people may be disadvantaged if</w:t>
            </w:r>
            <w:r w:rsidR="00346B65">
              <w:rPr>
                <w:rFonts w:ascii="Arial" w:hAnsi="Arial" w:cs="Arial"/>
                <w:bCs/>
              </w:rPr>
              <w:t>,</w:t>
            </w:r>
            <w:r w:rsidR="00FA659C">
              <w:rPr>
                <w:rFonts w:ascii="Arial" w:hAnsi="Arial" w:cs="Arial"/>
                <w:bCs/>
              </w:rPr>
              <w:t xml:space="preserve"> </w:t>
            </w:r>
            <w:r w:rsidR="00E27215">
              <w:rPr>
                <w:rFonts w:ascii="Arial" w:hAnsi="Arial" w:cs="Arial"/>
                <w:bCs/>
              </w:rPr>
              <w:t>because of long waiting lists,</w:t>
            </w:r>
            <w:r w:rsidR="00346B65">
              <w:rPr>
                <w:rFonts w:ascii="Arial" w:hAnsi="Arial" w:cs="Arial"/>
                <w:bCs/>
              </w:rPr>
              <w:t xml:space="preserve"> </w:t>
            </w:r>
            <w:r w:rsidR="00FA659C">
              <w:rPr>
                <w:rFonts w:ascii="Arial" w:hAnsi="Arial" w:cs="Arial"/>
                <w:bCs/>
              </w:rPr>
              <w:t>they have not been able to access a service before moving on to adult services</w:t>
            </w:r>
            <w:r w:rsidR="00346B65">
              <w:rPr>
                <w:rFonts w:ascii="Arial" w:hAnsi="Arial" w:cs="Arial"/>
                <w:bCs/>
              </w:rPr>
              <w:t>.</w:t>
            </w:r>
            <w:r w:rsidR="00FA659C">
              <w:rPr>
                <w:rFonts w:ascii="Arial" w:hAnsi="Arial" w:cs="Arial"/>
                <w:bCs/>
              </w:rPr>
              <w:t xml:space="preserve"> </w:t>
            </w:r>
            <w:r w:rsidR="00346B65">
              <w:rPr>
                <w:rFonts w:ascii="Arial" w:hAnsi="Arial" w:cs="Arial"/>
                <w:bCs/>
              </w:rPr>
              <w:t xml:space="preserve">We would like clearer direction regarding the prioritisation of young people who find themselves in this situation. </w:t>
            </w:r>
          </w:p>
          <w:p w14:paraId="085EF06D" w14:textId="3D3A42F7" w:rsidR="00346B65" w:rsidRDefault="00346B65">
            <w:pPr>
              <w:rPr>
                <w:rFonts w:ascii="Arial" w:hAnsi="Arial" w:cs="Arial"/>
                <w:bCs/>
              </w:rPr>
            </w:pPr>
          </w:p>
          <w:p w14:paraId="7F27CE80" w14:textId="395DAF39" w:rsidR="00346B65" w:rsidRPr="003C7D23" w:rsidRDefault="002204DE" w:rsidP="00863AFC">
            <w:pPr>
              <w:rPr>
                <w:rFonts w:ascii="Arial" w:hAnsi="Arial" w:cs="Arial"/>
                <w:bCs/>
                <w:color w:val="FF0000"/>
              </w:rPr>
            </w:pPr>
            <w:r>
              <w:rPr>
                <w:rFonts w:ascii="Arial" w:hAnsi="Arial" w:cs="Arial"/>
                <w:bCs/>
              </w:rPr>
              <w:t xml:space="preserve">4.14 </w:t>
            </w:r>
            <w:r w:rsidR="00863AFC">
              <w:rPr>
                <w:rFonts w:ascii="Arial" w:hAnsi="Arial" w:cs="Arial"/>
                <w:bCs/>
              </w:rPr>
              <w:t xml:space="preserve">RCOT supports the proposal for a named worker to help </w:t>
            </w:r>
            <w:r w:rsidR="00346B65">
              <w:rPr>
                <w:rFonts w:ascii="Arial" w:hAnsi="Arial" w:cs="Arial"/>
                <w:bCs/>
              </w:rPr>
              <w:t xml:space="preserve">a </w:t>
            </w:r>
            <w:r w:rsidR="00863AFC">
              <w:rPr>
                <w:rFonts w:ascii="Arial" w:hAnsi="Arial" w:cs="Arial"/>
                <w:bCs/>
              </w:rPr>
              <w:t>young person and their family</w:t>
            </w:r>
            <w:r w:rsidR="00346B65">
              <w:rPr>
                <w:rFonts w:ascii="Arial" w:hAnsi="Arial" w:cs="Arial"/>
                <w:bCs/>
              </w:rPr>
              <w:t xml:space="preserve"> coordinate plans and services d</w:t>
            </w:r>
            <w:r w:rsidR="00863AFC">
              <w:rPr>
                <w:rFonts w:ascii="Arial" w:hAnsi="Arial" w:cs="Arial"/>
                <w:bCs/>
              </w:rPr>
              <w:t xml:space="preserve">uring the period of </w:t>
            </w:r>
            <w:r w:rsidR="00863AFC">
              <w:rPr>
                <w:rFonts w:ascii="Arial" w:hAnsi="Arial" w:cs="Arial"/>
                <w:bCs/>
              </w:rPr>
              <w:lastRenderedPageBreak/>
              <w:t xml:space="preserve">transition. Occupational therapists have the skills and expertise to take on this role. RCOT members stress that this should be a dedicated role with protected time to reduce the risk of the worker and resources being diverted to fill gap elsewhere, for example to address waiting lists and meet other targets. An essential part of the named worker role will be to maintain up-to-date information about adult services and establish inter-agency networks to support families to navigate complex systems. Sharing knowledge and resources across children’s and adult </w:t>
            </w:r>
            <w:proofErr w:type="gramStart"/>
            <w:r w:rsidR="00863AFC">
              <w:rPr>
                <w:rFonts w:ascii="Arial" w:hAnsi="Arial" w:cs="Arial"/>
                <w:bCs/>
              </w:rPr>
              <w:t>services,</w:t>
            </w:r>
            <w:proofErr w:type="gramEnd"/>
            <w:r w:rsidR="00863AFC">
              <w:rPr>
                <w:rFonts w:ascii="Arial" w:hAnsi="Arial" w:cs="Arial"/>
                <w:bCs/>
              </w:rPr>
              <w:t xml:space="preserve"> and across health, social care and education will be key, and dedicated time should be allocated to ensure this happens. </w:t>
            </w:r>
          </w:p>
          <w:p w14:paraId="792A5341" w14:textId="0E526C39" w:rsidR="006121E0" w:rsidRDefault="006121E0">
            <w:pPr>
              <w:rPr>
                <w:rFonts w:ascii="Arial" w:hAnsi="Arial" w:cs="Arial"/>
                <w:bCs/>
              </w:rPr>
            </w:pPr>
          </w:p>
          <w:p w14:paraId="5A17E663" w14:textId="7F761395" w:rsidR="00863AFC" w:rsidRDefault="002204DE">
            <w:pPr>
              <w:rPr>
                <w:rFonts w:ascii="Arial" w:hAnsi="Arial" w:cs="Arial"/>
                <w:bCs/>
              </w:rPr>
            </w:pPr>
            <w:r w:rsidRPr="00B80643">
              <w:rPr>
                <w:rFonts w:ascii="Arial" w:hAnsi="Arial" w:cs="Arial"/>
                <w:bCs/>
              </w:rPr>
              <w:t xml:space="preserve">4.24 </w:t>
            </w:r>
            <w:r w:rsidR="00346B65" w:rsidRPr="00B80643">
              <w:rPr>
                <w:rFonts w:ascii="Arial" w:hAnsi="Arial" w:cs="Arial"/>
                <w:bCs/>
              </w:rPr>
              <w:t>states that the Transition and Handover Plan should be facilitated by common IT systems and procedures for information/data sharing.</w:t>
            </w:r>
            <w:r w:rsidR="00863AFC" w:rsidRPr="00B80643">
              <w:rPr>
                <w:rFonts w:ascii="Arial" w:hAnsi="Arial" w:cs="Arial"/>
                <w:bCs/>
              </w:rPr>
              <w:t xml:space="preserve"> RCOT members </w:t>
            </w:r>
            <w:r w:rsidR="0053013E" w:rsidRPr="00B80643">
              <w:rPr>
                <w:rFonts w:ascii="Arial" w:hAnsi="Arial" w:cs="Arial"/>
                <w:bCs/>
              </w:rPr>
              <w:t xml:space="preserve">agree that a standardised electronic system for sharing information and a system for facilitating virtual meetings across agencies is crucial. Members report </w:t>
            </w:r>
            <w:r w:rsidR="00863AFC" w:rsidRPr="00B80643">
              <w:rPr>
                <w:rFonts w:ascii="Arial" w:hAnsi="Arial" w:cs="Arial"/>
                <w:bCs/>
              </w:rPr>
              <w:t>that although there is some progress on implementing WCCI</w:t>
            </w:r>
            <w:r w:rsidR="0053013E" w:rsidRPr="00B80643">
              <w:rPr>
                <w:rFonts w:ascii="Arial" w:hAnsi="Arial" w:cs="Arial"/>
                <w:bCs/>
              </w:rPr>
              <w:t xml:space="preserve">S across Wales, </w:t>
            </w:r>
            <w:r w:rsidR="00E36887" w:rsidRPr="00B80643">
              <w:rPr>
                <w:rFonts w:ascii="Arial" w:hAnsi="Arial" w:cs="Arial"/>
                <w:bCs/>
              </w:rPr>
              <w:t>further support and resources are required to ensure complex IT systems are in place and accessible to</w:t>
            </w:r>
            <w:r w:rsidR="00863AFC" w:rsidRPr="00B80643">
              <w:rPr>
                <w:rFonts w:ascii="Arial" w:hAnsi="Arial" w:cs="Arial"/>
                <w:bCs/>
              </w:rPr>
              <w:t xml:space="preserve"> facilitate sharing of information</w:t>
            </w:r>
            <w:r w:rsidR="00E36887" w:rsidRPr="00B80643">
              <w:rPr>
                <w:rFonts w:ascii="Arial" w:hAnsi="Arial" w:cs="Arial"/>
                <w:bCs/>
              </w:rPr>
              <w:t>.</w:t>
            </w:r>
          </w:p>
          <w:p w14:paraId="0CDF8CD6" w14:textId="77777777" w:rsidR="00863AFC" w:rsidRDefault="00863AFC">
            <w:pPr>
              <w:rPr>
                <w:rFonts w:ascii="Arial" w:hAnsi="Arial" w:cs="Arial"/>
                <w:bCs/>
              </w:rPr>
            </w:pPr>
          </w:p>
          <w:p w14:paraId="4469EF44" w14:textId="2F0CDE11" w:rsidR="00346B65" w:rsidRDefault="00346B65">
            <w:pPr>
              <w:rPr>
                <w:rFonts w:ascii="Arial" w:hAnsi="Arial" w:cs="Arial"/>
                <w:bCs/>
              </w:rPr>
            </w:pPr>
          </w:p>
          <w:p w14:paraId="2173D31C" w14:textId="59573605" w:rsidR="00E36887" w:rsidRDefault="002204DE">
            <w:pPr>
              <w:rPr>
                <w:rFonts w:ascii="Arial" w:hAnsi="Arial" w:cs="Arial"/>
                <w:bCs/>
              </w:rPr>
            </w:pPr>
            <w:r>
              <w:rPr>
                <w:rFonts w:ascii="Arial" w:hAnsi="Arial" w:cs="Arial"/>
                <w:bCs/>
              </w:rPr>
              <w:t xml:space="preserve">6.3 </w:t>
            </w:r>
            <w:r w:rsidR="00841EF6">
              <w:rPr>
                <w:rFonts w:ascii="Arial" w:hAnsi="Arial" w:cs="Arial"/>
                <w:bCs/>
              </w:rPr>
              <w:t>P</w:t>
            </w:r>
            <w:r w:rsidR="00E36887">
              <w:rPr>
                <w:rFonts w:ascii="Arial" w:hAnsi="Arial" w:cs="Arial"/>
                <w:bCs/>
              </w:rPr>
              <w:t xml:space="preserve">atchy service provision means there is not always </w:t>
            </w:r>
            <w:r w:rsidR="00841EF6">
              <w:rPr>
                <w:rFonts w:ascii="Arial" w:hAnsi="Arial" w:cs="Arial"/>
                <w:bCs/>
              </w:rPr>
              <w:t>an</w:t>
            </w:r>
            <w:r w:rsidR="00E36887">
              <w:rPr>
                <w:rFonts w:ascii="Arial" w:hAnsi="Arial" w:cs="Arial"/>
                <w:bCs/>
              </w:rPr>
              <w:t xml:space="preserve"> adul</w:t>
            </w:r>
            <w:r w:rsidR="00841EF6">
              <w:rPr>
                <w:rFonts w:ascii="Arial" w:hAnsi="Arial" w:cs="Arial"/>
                <w:bCs/>
              </w:rPr>
              <w:t xml:space="preserve">t occupational therapy service to transition young people to. RCOT members are particularly concerned at the lack of health service support for physically disabled young adults who do not have a learning disability, including those with muscular dystrophy, cerebral palsy and dyspraxia/developmental coordination disorder. These young people have often received support from occupational therapy as children. </w:t>
            </w:r>
          </w:p>
          <w:p w14:paraId="01C036D6" w14:textId="77777777" w:rsidR="00841EF6" w:rsidRDefault="00841EF6">
            <w:pPr>
              <w:rPr>
                <w:rFonts w:ascii="Arial" w:hAnsi="Arial" w:cs="Arial"/>
                <w:bCs/>
              </w:rPr>
            </w:pPr>
          </w:p>
          <w:p w14:paraId="3028BAFD" w14:textId="486FA8EF" w:rsidR="00841EF6" w:rsidRPr="00841EF6" w:rsidRDefault="00841EF6">
            <w:pPr>
              <w:rPr>
                <w:rFonts w:ascii="Arial" w:hAnsi="Arial" w:cs="Arial"/>
                <w:bCs/>
                <w:u w:val="single"/>
              </w:rPr>
            </w:pPr>
            <w:r>
              <w:rPr>
                <w:rFonts w:ascii="Arial" w:hAnsi="Arial" w:cs="Arial"/>
                <w:bCs/>
                <w:u w:val="single"/>
              </w:rPr>
              <w:t>Case e</w:t>
            </w:r>
            <w:r w:rsidRPr="00841EF6">
              <w:rPr>
                <w:rFonts w:ascii="Arial" w:hAnsi="Arial" w:cs="Arial"/>
                <w:bCs/>
                <w:u w:val="single"/>
              </w:rPr>
              <w:t>xample</w:t>
            </w:r>
            <w:r>
              <w:rPr>
                <w:rFonts w:ascii="Arial" w:hAnsi="Arial" w:cs="Arial"/>
                <w:bCs/>
                <w:u w:val="single"/>
              </w:rPr>
              <w:t>1</w:t>
            </w:r>
          </w:p>
          <w:p w14:paraId="66187880" w14:textId="0A20DD63" w:rsidR="00841EF6" w:rsidRPr="00B80643" w:rsidRDefault="00841EF6" w:rsidP="00841EF6">
            <w:pPr>
              <w:rPr>
                <w:rFonts w:ascii="Arial" w:hAnsi="Arial" w:cs="Arial"/>
                <w:bCs/>
              </w:rPr>
            </w:pPr>
            <w:r w:rsidRPr="00B80643">
              <w:rPr>
                <w:rFonts w:ascii="Arial" w:hAnsi="Arial" w:cs="Arial"/>
                <w:bCs/>
              </w:rPr>
              <w:t>Joe is a very bright young man who was supported b</w:t>
            </w:r>
            <w:r w:rsidR="007641A7" w:rsidRPr="00B80643">
              <w:rPr>
                <w:rFonts w:ascii="Arial" w:hAnsi="Arial" w:cs="Arial"/>
                <w:bCs/>
              </w:rPr>
              <w:t>y occupational therapists throughout his time at</w:t>
            </w:r>
            <w:r w:rsidRPr="00B80643">
              <w:rPr>
                <w:rFonts w:ascii="Arial" w:hAnsi="Arial" w:cs="Arial"/>
                <w:bCs/>
              </w:rPr>
              <w:t xml:space="preserve"> mainstream school. He has muscular dystrophy. Joe</w:t>
            </w:r>
            <w:r w:rsidR="007641A7" w:rsidRPr="00B80643">
              <w:rPr>
                <w:rFonts w:ascii="Arial" w:hAnsi="Arial" w:cs="Arial"/>
                <w:bCs/>
              </w:rPr>
              <w:t xml:space="preserve"> was involved with local S</w:t>
            </w:r>
            <w:r w:rsidRPr="00B80643">
              <w:rPr>
                <w:rFonts w:ascii="Arial" w:hAnsi="Arial" w:cs="Arial"/>
                <w:bCs/>
              </w:rPr>
              <w:t>ports Development and accessed the third sector services, but once he was an adult he struggled to obtain the support he needed. H</w:t>
            </w:r>
            <w:r w:rsidR="007641A7" w:rsidRPr="00B80643">
              <w:rPr>
                <w:rFonts w:ascii="Arial" w:hAnsi="Arial" w:cs="Arial"/>
                <w:bCs/>
              </w:rPr>
              <w:t xml:space="preserve">e has </w:t>
            </w:r>
            <w:r w:rsidRPr="00B80643">
              <w:rPr>
                <w:rFonts w:ascii="Arial" w:hAnsi="Arial" w:cs="Arial"/>
                <w:bCs/>
              </w:rPr>
              <w:t>limited family support and is currently unemployed. Joe had a very positive attitude and could have been an asset to the commun</w:t>
            </w:r>
            <w:r w:rsidR="007641A7" w:rsidRPr="00B80643">
              <w:rPr>
                <w:rFonts w:ascii="Arial" w:hAnsi="Arial" w:cs="Arial"/>
                <w:bCs/>
              </w:rPr>
              <w:t>ity and an inspiration to other d</w:t>
            </w:r>
            <w:r w:rsidRPr="00B80643">
              <w:rPr>
                <w:rFonts w:ascii="Arial" w:hAnsi="Arial" w:cs="Arial"/>
                <w:bCs/>
              </w:rPr>
              <w:t xml:space="preserve">isabled teenagers. With the right support from an occupational therapist he could be an independent member of the community and have a successful career. Currently there is no occupational therapy service available to support Joe as he does not have a learning difficulty or any mental health needs. </w:t>
            </w:r>
          </w:p>
          <w:p w14:paraId="7B52FD66" w14:textId="77777777" w:rsidR="00841EF6" w:rsidRPr="00B80643" w:rsidRDefault="00841EF6" w:rsidP="00841EF6">
            <w:pPr>
              <w:rPr>
                <w:rFonts w:ascii="Arial" w:hAnsi="Arial" w:cs="Arial"/>
                <w:bCs/>
              </w:rPr>
            </w:pPr>
          </w:p>
          <w:p w14:paraId="29D9E4BA" w14:textId="6AC157C6" w:rsidR="007641A7" w:rsidRPr="00B80643" w:rsidRDefault="007641A7" w:rsidP="00841EF6">
            <w:pPr>
              <w:rPr>
                <w:rFonts w:ascii="Arial" w:hAnsi="Arial" w:cs="Arial"/>
                <w:bCs/>
                <w:u w:val="single"/>
              </w:rPr>
            </w:pPr>
            <w:r w:rsidRPr="00B80643">
              <w:rPr>
                <w:rFonts w:ascii="Arial" w:hAnsi="Arial" w:cs="Arial"/>
                <w:bCs/>
                <w:u w:val="single"/>
              </w:rPr>
              <w:t>Case example 2</w:t>
            </w:r>
          </w:p>
          <w:p w14:paraId="2A055E44" w14:textId="3A0AFA1C" w:rsidR="007641A7" w:rsidRPr="00B80643" w:rsidRDefault="007641A7" w:rsidP="00841EF6">
            <w:pPr>
              <w:rPr>
                <w:rFonts w:ascii="Arial" w:hAnsi="Arial" w:cs="Arial"/>
                <w:bCs/>
              </w:rPr>
            </w:pPr>
            <w:r w:rsidRPr="00B80643">
              <w:rPr>
                <w:rFonts w:ascii="Arial" w:hAnsi="Arial" w:cs="Arial"/>
                <w:bCs/>
              </w:rPr>
              <w:t xml:space="preserve">Kerri has Cerebral Palsy which affects her lower limbs. She uses a wheelchair independently and received occupational therapy whilst at mainstream school. Kerri </w:t>
            </w:r>
            <w:r w:rsidR="00841EF6" w:rsidRPr="00B80643">
              <w:rPr>
                <w:rFonts w:ascii="Arial" w:hAnsi="Arial" w:cs="Arial"/>
                <w:bCs/>
              </w:rPr>
              <w:t>had wo</w:t>
            </w:r>
            <w:r w:rsidRPr="00B80643">
              <w:rPr>
                <w:rFonts w:ascii="Arial" w:hAnsi="Arial" w:cs="Arial"/>
                <w:bCs/>
              </w:rPr>
              <w:t xml:space="preserve">rk experience with the Health Board as a support administrator. Kerri would benefit from occupational therapy as a young adult to help her develop skills for independent living and to support her into employment. </w:t>
            </w:r>
          </w:p>
          <w:p w14:paraId="1E19E92C" w14:textId="632D4F16" w:rsidR="006121E0" w:rsidRPr="00B80643" w:rsidRDefault="002204DE">
            <w:pPr>
              <w:rPr>
                <w:rFonts w:ascii="Arial" w:hAnsi="Arial" w:cs="Arial"/>
                <w:bCs/>
                <w:color w:val="FF0000"/>
              </w:rPr>
            </w:pPr>
            <w:r>
              <w:rPr>
                <w:rFonts w:ascii="Arial" w:hAnsi="Arial" w:cs="Arial"/>
                <w:bCs/>
              </w:rPr>
              <w:t xml:space="preserve"> </w:t>
            </w:r>
          </w:p>
        </w:tc>
      </w:tr>
    </w:tbl>
    <w:p w14:paraId="6D3FFB41" w14:textId="282F8E18" w:rsidR="006121E0" w:rsidRDefault="006121E0" w:rsidP="006121E0">
      <w:pPr>
        <w:rPr>
          <w:rFonts w:ascii="Arial" w:hAnsi="Arial" w:cs="Arial"/>
          <w:b/>
        </w:rPr>
      </w:pPr>
    </w:p>
    <w:p w14:paraId="4A96E27A" w14:textId="77777777" w:rsidR="006121E0" w:rsidRDefault="006121E0" w:rsidP="006121E0">
      <w:pPr>
        <w:rPr>
          <w:rFonts w:ascii="Arial" w:hAnsi="Arial" w:cs="Arial"/>
          <w:b/>
        </w:rPr>
      </w:pPr>
    </w:p>
    <w:p w14:paraId="197B3186" w14:textId="77777777" w:rsidR="006121E0" w:rsidRDefault="006121E0" w:rsidP="006121E0">
      <w:pPr>
        <w:rPr>
          <w:rFonts w:ascii="Arial" w:hAnsi="Arial" w:cs="Arial"/>
          <w:b/>
        </w:rPr>
      </w:pPr>
    </w:p>
    <w:p w14:paraId="262794EF" w14:textId="77777777" w:rsidR="006121E0" w:rsidRDefault="006121E0" w:rsidP="006121E0">
      <w:pPr>
        <w:rPr>
          <w:rFonts w:ascii="Arial" w:hAnsi="Arial" w:cs="Arial"/>
          <w:b/>
        </w:rPr>
      </w:pPr>
    </w:p>
    <w:tbl>
      <w:tblPr>
        <w:tblStyle w:val="TableGrid"/>
        <w:tblW w:w="0" w:type="auto"/>
        <w:tblInd w:w="0" w:type="dxa"/>
        <w:tblLook w:val="04A0" w:firstRow="1" w:lastRow="0" w:firstColumn="1" w:lastColumn="0" w:noHBand="0" w:noVBand="1"/>
      </w:tblPr>
      <w:tblGrid>
        <w:gridCol w:w="1081"/>
        <w:gridCol w:w="8161"/>
      </w:tblGrid>
      <w:tr w:rsidR="006121E0" w14:paraId="7B45E17C" w14:textId="77777777" w:rsidTr="006121E0">
        <w:trPr>
          <w:trHeight w:val="624"/>
        </w:trPr>
        <w:tc>
          <w:tcPr>
            <w:tcW w:w="108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57895197" w14:textId="77777777" w:rsidR="006121E0" w:rsidRDefault="006121E0">
            <w:pPr>
              <w:jc w:val="center"/>
              <w:rPr>
                <w:rFonts w:ascii="Arial" w:hAnsi="Arial" w:cs="Arial"/>
                <w:b/>
              </w:rPr>
            </w:pPr>
          </w:p>
          <w:p w14:paraId="4A0BF39C" w14:textId="77777777" w:rsidR="006121E0" w:rsidRDefault="006121E0">
            <w:pPr>
              <w:jc w:val="center"/>
              <w:rPr>
                <w:rFonts w:ascii="Arial" w:hAnsi="Arial" w:cs="Arial"/>
                <w:b/>
              </w:rPr>
            </w:pPr>
            <w:r>
              <w:rPr>
                <w:rFonts w:ascii="Arial" w:hAnsi="Arial" w:cs="Arial"/>
                <w:b/>
              </w:rPr>
              <w:t>Q4.</w:t>
            </w:r>
          </w:p>
          <w:p w14:paraId="478D74C6" w14:textId="77777777" w:rsidR="006121E0" w:rsidRDefault="006121E0">
            <w:pPr>
              <w:jc w:val="center"/>
              <w:rPr>
                <w:rFonts w:ascii="Arial" w:hAnsi="Arial" w:cs="Arial"/>
                <w:b/>
              </w:rPr>
            </w:pPr>
          </w:p>
        </w:tc>
        <w:tc>
          <w:tcPr>
            <w:tcW w:w="825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8C5A640" w14:textId="77777777" w:rsidR="006121E0" w:rsidRDefault="006121E0">
            <w:pPr>
              <w:rPr>
                <w:rFonts w:ascii="Arial" w:hAnsi="Arial" w:cs="Arial"/>
                <w:b/>
              </w:rPr>
            </w:pPr>
            <w:r>
              <w:rPr>
                <w:rFonts w:ascii="Arial" w:hAnsi="Arial" w:cs="Arial"/>
                <w:b/>
              </w:rPr>
              <w:t>Is the guidance clear about the process for a young person entering the healthcare system for the first time at 16 or 17?</w:t>
            </w:r>
          </w:p>
          <w:p w14:paraId="7187A250" w14:textId="77777777" w:rsidR="006121E0" w:rsidRDefault="006121E0">
            <w:pPr>
              <w:rPr>
                <w:rFonts w:ascii="Arial" w:hAnsi="Arial" w:cs="Arial"/>
                <w:b/>
              </w:rPr>
            </w:pPr>
          </w:p>
          <w:p w14:paraId="1604DFE3" w14:textId="7232A4CF" w:rsidR="002204DE" w:rsidRDefault="002204DE" w:rsidP="002204DE">
            <w:pPr>
              <w:rPr>
                <w:rFonts w:ascii="Arial" w:hAnsi="Arial" w:cs="Arial"/>
                <w:bCs/>
              </w:rPr>
            </w:pPr>
            <w:r>
              <w:rPr>
                <w:rFonts w:ascii="Arial" w:hAnsi="Arial" w:cs="Arial"/>
                <w:bCs/>
              </w:rPr>
              <w:t xml:space="preserve">RCOT is concerned that some young people may be </w:t>
            </w:r>
            <w:r w:rsidR="00E27215">
              <w:rPr>
                <w:rFonts w:ascii="Arial" w:hAnsi="Arial" w:cs="Arial"/>
                <w:bCs/>
              </w:rPr>
              <w:t xml:space="preserve">disadvantaged </w:t>
            </w:r>
            <w:r>
              <w:rPr>
                <w:rFonts w:ascii="Arial" w:hAnsi="Arial" w:cs="Arial"/>
                <w:bCs/>
              </w:rPr>
              <w:t xml:space="preserve">when trying to access health services for the first time at age 16 or 17 if that service has an existing waiting list. </w:t>
            </w:r>
          </w:p>
          <w:p w14:paraId="7B6AD8AF" w14:textId="77777777" w:rsidR="006121E0" w:rsidRDefault="006121E0">
            <w:pPr>
              <w:rPr>
                <w:rFonts w:ascii="Arial" w:hAnsi="Arial" w:cs="Arial"/>
                <w:b/>
              </w:rPr>
            </w:pPr>
          </w:p>
          <w:p w14:paraId="3C796F85" w14:textId="77777777" w:rsidR="006121E0" w:rsidRDefault="006121E0">
            <w:pPr>
              <w:rPr>
                <w:rFonts w:ascii="Arial" w:hAnsi="Arial" w:cs="Arial"/>
                <w:b/>
              </w:rPr>
            </w:pPr>
          </w:p>
          <w:p w14:paraId="19B82533" w14:textId="77777777" w:rsidR="006121E0" w:rsidRDefault="006121E0">
            <w:pPr>
              <w:rPr>
                <w:rFonts w:ascii="Arial" w:hAnsi="Arial" w:cs="Arial"/>
                <w:b/>
              </w:rPr>
            </w:pPr>
          </w:p>
          <w:p w14:paraId="4877CDE0" w14:textId="77777777" w:rsidR="006121E0" w:rsidRDefault="006121E0">
            <w:pPr>
              <w:rPr>
                <w:rFonts w:ascii="Arial" w:hAnsi="Arial" w:cs="Arial"/>
                <w:b/>
              </w:rPr>
            </w:pPr>
            <w:r>
              <w:rPr>
                <w:rFonts w:ascii="Arial" w:hAnsi="Arial" w:cs="Arial"/>
                <w:b/>
              </w:rPr>
              <w:t>If not, please provide details of how this could be improved.</w:t>
            </w:r>
          </w:p>
          <w:p w14:paraId="3721D4A1" w14:textId="77777777" w:rsidR="006121E0" w:rsidRDefault="006121E0">
            <w:pPr>
              <w:rPr>
                <w:rFonts w:ascii="Arial" w:hAnsi="Arial" w:cs="Arial"/>
                <w:b/>
              </w:rPr>
            </w:pPr>
          </w:p>
          <w:p w14:paraId="27E6FE8E" w14:textId="3B45260E" w:rsidR="006121E0" w:rsidRDefault="002204DE">
            <w:pPr>
              <w:rPr>
                <w:rFonts w:ascii="Arial" w:hAnsi="Arial" w:cs="Arial"/>
                <w:b/>
              </w:rPr>
            </w:pPr>
            <w:r>
              <w:rPr>
                <w:rFonts w:ascii="Arial" w:hAnsi="Arial" w:cs="Arial"/>
                <w:bCs/>
              </w:rPr>
              <w:t xml:space="preserve">We would like clearer direction regarding the prioritisation of young people who access health services for the first time aged 16/17. </w:t>
            </w:r>
          </w:p>
          <w:p w14:paraId="63C04DCC" w14:textId="77777777" w:rsidR="006121E0" w:rsidRDefault="006121E0">
            <w:pPr>
              <w:rPr>
                <w:rFonts w:ascii="Arial" w:hAnsi="Arial" w:cs="Arial"/>
                <w:b/>
              </w:rPr>
            </w:pPr>
          </w:p>
          <w:p w14:paraId="63757E7F" w14:textId="77777777" w:rsidR="006121E0" w:rsidRDefault="006121E0">
            <w:pPr>
              <w:rPr>
                <w:rFonts w:ascii="Arial" w:hAnsi="Arial" w:cs="Arial"/>
                <w:b/>
              </w:rPr>
            </w:pPr>
          </w:p>
          <w:p w14:paraId="2D82C3DA" w14:textId="77777777" w:rsidR="006121E0" w:rsidRDefault="006121E0">
            <w:pPr>
              <w:rPr>
                <w:rFonts w:ascii="Arial" w:hAnsi="Arial" w:cs="Arial"/>
                <w:b/>
              </w:rPr>
            </w:pPr>
          </w:p>
          <w:p w14:paraId="0CA04363" w14:textId="77777777" w:rsidR="006121E0" w:rsidRDefault="006121E0">
            <w:pPr>
              <w:rPr>
                <w:rFonts w:ascii="Arial" w:hAnsi="Arial" w:cs="Arial"/>
                <w:b/>
              </w:rPr>
            </w:pPr>
          </w:p>
        </w:tc>
      </w:tr>
    </w:tbl>
    <w:p w14:paraId="42E85EEA" w14:textId="77777777" w:rsidR="006121E0" w:rsidRDefault="006121E0" w:rsidP="006121E0">
      <w:pPr>
        <w:rPr>
          <w:rFonts w:ascii="Arial" w:hAnsi="Arial" w:cs="Arial"/>
          <w:b/>
        </w:rPr>
      </w:pPr>
    </w:p>
    <w:tbl>
      <w:tblPr>
        <w:tblStyle w:val="TableGrid"/>
        <w:tblW w:w="0" w:type="auto"/>
        <w:tblInd w:w="0" w:type="dxa"/>
        <w:tblLook w:val="04A0" w:firstRow="1" w:lastRow="0" w:firstColumn="1" w:lastColumn="0" w:noHBand="0" w:noVBand="1"/>
      </w:tblPr>
      <w:tblGrid>
        <w:gridCol w:w="1078"/>
        <w:gridCol w:w="8164"/>
      </w:tblGrid>
      <w:tr w:rsidR="006121E0" w14:paraId="26170B49" w14:textId="77777777" w:rsidTr="006121E0">
        <w:trPr>
          <w:trHeight w:val="624"/>
        </w:trPr>
        <w:tc>
          <w:tcPr>
            <w:tcW w:w="110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78DFD10" w14:textId="77777777" w:rsidR="006121E0" w:rsidRDefault="006121E0">
            <w:pPr>
              <w:jc w:val="center"/>
              <w:rPr>
                <w:rFonts w:ascii="Arial" w:hAnsi="Arial" w:cs="Arial"/>
                <w:b/>
              </w:rPr>
            </w:pPr>
          </w:p>
          <w:p w14:paraId="4D3248A5" w14:textId="77777777" w:rsidR="006121E0" w:rsidRDefault="006121E0">
            <w:pPr>
              <w:jc w:val="center"/>
              <w:rPr>
                <w:rFonts w:ascii="Arial" w:hAnsi="Arial" w:cs="Arial"/>
                <w:b/>
              </w:rPr>
            </w:pPr>
            <w:r>
              <w:rPr>
                <w:rFonts w:ascii="Arial" w:hAnsi="Arial" w:cs="Arial"/>
                <w:b/>
              </w:rPr>
              <w:t>Q5.</w:t>
            </w:r>
          </w:p>
          <w:p w14:paraId="1D19C91F" w14:textId="77777777" w:rsidR="006121E0" w:rsidRDefault="006121E0">
            <w:pPr>
              <w:jc w:val="center"/>
              <w:rPr>
                <w:rFonts w:ascii="Arial" w:hAnsi="Arial" w:cs="Arial"/>
                <w:b/>
              </w:rPr>
            </w:pPr>
          </w:p>
        </w:tc>
        <w:tc>
          <w:tcPr>
            <w:tcW w:w="847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01456250" w14:textId="77777777" w:rsidR="006121E0" w:rsidRDefault="006121E0">
            <w:pPr>
              <w:rPr>
                <w:rFonts w:ascii="Arial" w:hAnsi="Arial" w:cs="Arial"/>
                <w:b/>
              </w:rPr>
            </w:pPr>
            <w:r>
              <w:rPr>
                <w:rFonts w:ascii="Arial" w:hAnsi="Arial" w:cs="Arial"/>
                <w:b/>
              </w:rPr>
              <w:t xml:space="preserve">We would like to know your views on the effects that the draft Transition and Handover Guidance would have on the Welsh language, specifically on opportunities for people to use Welsh and on treating the Welsh language no less favourably than English. </w:t>
            </w:r>
          </w:p>
          <w:p w14:paraId="5DD94571" w14:textId="77777777" w:rsidR="006121E0" w:rsidRDefault="006121E0">
            <w:pPr>
              <w:rPr>
                <w:rFonts w:ascii="Arial" w:hAnsi="Arial" w:cs="Arial"/>
                <w:b/>
              </w:rPr>
            </w:pPr>
          </w:p>
          <w:p w14:paraId="7349EA99" w14:textId="77777777" w:rsidR="006121E0" w:rsidRDefault="006121E0">
            <w:pPr>
              <w:widowControl w:val="0"/>
              <w:autoSpaceDE w:val="0"/>
              <w:autoSpaceDN w:val="0"/>
              <w:adjustRightInd w:val="0"/>
              <w:rPr>
                <w:rFonts w:ascii="Times New Roman" w:hAnsi="Times New Roman" w:cs="Times New Roman"/>
                <w:b/>
                <w:lang w:val="en-US"/>
              </w:rPr>
            </w:pPr>
            <w:r>
              <w:rPr>
                <w:rFonts w:ascii="Arial" w:hAnsi="Arial" w:cs="Arial"/>
                <w:b/>
                <w:lang w:val="en-US"/>
              </w:rPr>
              <w:t>What effects do you think there would be?  How positive effects could be increased, or negative effects be mitigated? </w:t>
            </w:r>
          </w:p>
          <w:p w14:paraId="75B9E01F" w14:textId="77777777" w:rsidR="006121E0" w:rsidRDefault="006121E0">
            <w:pPr>
              <w:rPr>
                <w:rFonts w:ascii="Arial" w:hAnsi="Arial" w:cs="Arial"/>
                <w:b/>
              </w:rPr>
            </w:pPr>
          </w:p>
          <w:p w14:paraId="76D7FEDE" w14:textId="77777777" w:rsidR="006121E0" w:rsidRDefault="006121E0">
            <w:pPr>
              <w:rPr>
                <w:rFonts w:ascii="Arial" w:hAnsi="Arial" w:cs="Arial"/>
                <w:b/>
              </w:rPr>
            </w:pPr>
          </w:p>
          <w:p w14:paraId="5759835B" w14:textId="77777777" w:rsidR="006121E0" w:rsidRDefault="006121E0">
            <w:pPr>
              <w:rPr>
                <w:rFonts w:ascii="Arial" w:hAnsi="Arial" w:cs="Arial"/>
                <w:b/>
              </w:rPr>
            </w:pPr>
          </w:p>
          <w:p w14:paraId="20112BE0" w14:textId="77777777" w:rsidR="006121E0" w:rsidRDefault="006121E0">
            <w:pPr>
              <w:rPr>
                <w:rFonts w:ascii="Arial" w:hAnsi="Arial" w:cs="Arial"/>
                <w:b/>
              </w:rPr>
            </w:pPr>
          </w:p>
          <w:p w14:paraId="03EFEB00" w14:textId="77777777" w:rsidR="006121E0" w:rsidRDefault="006121E0">
            <w:pPr>
              <w:rPr>
                <w:rFonts w:ascii="Arial" w:hAnsi="Arial" w:cs="Arial"/>
                <w:b/>
              </w:rPr>
            </w:pPr>
          </w:p>
        </w:tc>
      </w:tr>
    </w:tbl>
    <w:p w14:paraId="5D18B068" w14:textId="77777777" w:rsidR="006121E0" w:rsidRDefault="006121E0" w:rsidP="006121E0">
      <w:pPr>
        <w:widowControl w:val="0"/>
        <w:autoSpaceDE w:val="0"/>
        <w:autoSpaceDN w:val="0"/>
        <w:adjustRightInd w:val="0"/>
        <w:rPr>
          <w:rFonts w:ascii="Times New Roman" w:hAnsi="Times New Roman" w:cs="Times New Roman"/>
          <w:lang w:val="en-US"/>
        </w:rPr>
      </w:pPr>
    </w:p>
    <w:tbl>
      <w:tblPr>
        <w:tblStyle w:val="TableGrid"/>
        <w:tblW w:w="0" w:type="auto"/>
        <w:tblInd w:w="0" w:type="dxa"/>
        <w:tblLook w:val="04A0" w:firstRow="1" w:lastRow="0" w:firstColumn="1" w:lastColumn="0" w:noHBand="0" w:noVBand="1"/>
      </w:tblPr>
      <w:tblGrid>
        <w:gridCol w:w="1078"/>
        <w:gridCol w:w="8164"/>
      </w:tblGrid>
      <w:tr w:rsidR="006121E0" w14:paraId="2373ABD2" w14:textId="77777777" w:rsidTr="006121E0">
        <w:trPr>
          <w:trHeight w:val="624"/>
        </w:trPr>
        <w:tc>
          <w:tcPr>
            <w:tcW w:w="110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17346B29" w14:textId="77777777" w:rsidR="006121E0" w:rsidRDefault="006121E0">
            <w:pPr>
              <w:jc w:val="center"/>
              <w:rPr>
                <w:rFonts w:ascii="Arial" w:hAnsi="Arial" w:cs="Arial"/>
                <w:b/>
              </w:rPr>
            </w:pPr>
          </w:p>
          <w:p w14:paraId="50FFD484" w14:textId="77777777" w:rsidR="006121E0" w:rsidRDefault="006121E0">
            <w:pPr>
              <w:jc w:val="center"/>
              <w:rPr>
                <w:rFonts w:ascii="Arial" w:hAnsi="Arial" w:cs="Arial"/>
                <w:b/>
              </w:rPr>
            </w:pPr>
            <w:r>
              <w:rPr>
                <w:rFonts w:ascii="Arial" w:hAnsi="Arial" w:cs="Arial"/>
                <w:b/>
              </w:rPr>
              <w:t>Q6.</w:t>
            </w:r>
          </w:p>
          <w:p w14:paraId="0188B6E1" w14:textId="77777777" w:rsidR="006121E0" w:rsidRDefault="006121E0">
            <w:pPr>
              <w:jc w:val="center"/>
              <w:rPr>
                <w:rFonts w:ascii="Arial" w:hAnsi="Arial" w:cs="Arial"/>
                <w:b/>
              </w:rPr>
            </w:pPr>
          </w:p>
        </w:tc>
        <w:tc>
          <w:tcPr>
            <w:tcW w:w="847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4DC90EE" w14:textId="77777777" w:rsidR="006121E0" w:rsidRDefault="006121E0">
            <w:pPr>
              <w:widowControl w:val="0"/>
              <w:autoSpaceDE w:val="0"/>
              <w:autoSpaceDN w:val="0"/>
              <w:adjustRightInd w:val="0"/>
              <w:rPr>
                <w:rFonts w:ascii="Times New Roman" w:hAnsi="Times New Roman" w:cs="Times New Roman"/>
                <w:lang w:val="en-US"/>
              </w:rPr>
            </w:pPr>
            <w:r>
              <w:rPr>
                <w:rFonts w:ascii="Arial" w:hAnsi="Arial" w:cs="Arial"/>
                <w:lang w:val="en-US"/>
              </w:rPr>
              <w:t> </w:t>
            </w:r>
          </w:p>
          <w:p w14:paraId="4CB0E755" w14:textId="77777777" w:rsidR="006121E0" w:rsidRDefault="006121E0">
            <w:pPr>
              <w:widowControl w:val="0"/>
              <w:autoSpaceDE w:val="0"/>
              <w:autoSpaceDN w:val="0"/>
              <w:adjustRightInd w:val="0"/>
              <w:rPr>
                <w:rFonts w:ascii="Arial" w:hAnsi="Arial" w:cs="Arial"/>
                <w:b/>
                <w:lang w:val="en-US"/>
              </w:rPr>
            </w:pPr>
            <w:r>
              <w:rPr>
                <w:rFonts w:ascii="Arial" w:hAnsi="Arial" w:cs="Arial"/>
                <w:b/>
                <w:lang w:val="en-US"/>
              </w:rPr>
              <w:t>We have asked a number of specific questions. If you have any related issues which we have not specifically addressed, please use this space to report them</w:t>
            </w:r>
          </w:p>
          <w:p w14:paraId="39A78A69" w14:textId="77777777" w:rsidR="006121E0" w:rsidRDefault="006121E0">
            <w:pPr>
              <w:widowControl w:val="0"/>
              <w:autoSpaceDE w:val="0"/>
              <w:autoSpaceDN w:val="0"/>
              <w:adjustRightInd w:val="0"/>
              <w:rPr>
                <w:rFonts w:ascii="Arial" w:hAnsi="Arial" w:cs="Arial"/>
                <w:b/>
                <w:lang w:val="en-US"/>
              </w:rPr>
            </w:pPr>
          </w:p>
          <w:p w14:paraId="6CCDEE2B" w14:textId="24896335" w:rsidR="00F914C0" w:rsidRDefault="00080843">
            <w:pPr>
              <w:widowControl w:val="0"/>
              <w:autoSpaceDE w:val="0"/>
              <w:autoSpaceDN w:val="0"/>
              <w:adjustRightInd w:val="0"/>
              <w:rPr>
                <w:rFonts w:ascii="Arial" w:hAnsi="Arial" w:cs="Arial"/>
                <w:bCs/>
                <w:lang w:val="en-US"/>
              </w:rPr>
            </w:pPr>
            <w:r>
              <w:rPr>
                <w:rFonts w:ascii="Arial" w:hAnsi="Arial" w:cs="Arial"/>
                <w:bCs/>
                <w:lang w:val="en-US"/>
              </w:rPr>
              <w:t>We recommend the guidance includes consider</w:t>
            </w:r>
            <w:r w:rsidR="00761C8B">
              <w:rPr>
                <w:rFonts w:ascii="Arial" w:hAnsi="Arial" w:cs="Arial"/>
                <w:bCs/>
                <w:lang w:val="en-US"/>
              </w:rPr>
              <w:t>ation of</w:t>
            </w:r>
            <w:r w:rsidR="002204DE">
              <w:rPr>
                <w:rFonts w:ascii="Arial" w:hAnsi="Arial" w:cs="Arial"/>
                <w:bCs/>
                <w:lang w:val="en-US"/>
              </w:rPr>
              <w:t xml:space="preserve"> a young person’s cultural needs as well as those relating to any disability</w:t>
            </w:r>
            <w:r w:rsidR="00F914C0">
              <w:rPr>
                <w:rFonts w:ascii="Arial" w:hAnsi="Arial" w:cs="Arial"/>
                <w:bCs/>
                <w:lang w:val="en-US"/>
              </w:rPr>
              <w:t xml:space="preserve"> or disadvantage when developing a</w:t>
            </w:r>
            <w:r w:rsidR="005B5B67">
              <w:rPr>
                <w:rFonts w:ascii="Arial" w:hAnsi="Arial" w:cs="Arial"/>
                <w:bCs/>
                <w:lang w:val="en-US"/>
              </w:rPr>
              <w:t>n individual’s</w:t>
            </w:r>
            <w:r w:rsidR="00F914C0">
              <w:rPr>
                <w:rFonts w:ascii="Arial" w:hAnsi="Arial" w:cs="Arial"/>
                <w:bCs/>
                <w:lang w:val="en-US"/>
              </w:rPr>
              <w:t xml:space="preserve"> transition and handover plan.  </w:t>
            </w:r>
          </w:p>
          <w:p w14:paraId="587D289C" w14:textId="77777777" w:rsidR="00F914C0" w:rsidRDefault="00F914C0">
            <w:pPr>
              <w:widowControl w:val="0"/>
              <w:autoSpaceDE w:val="0"/>
              <w:autoSpaceDN w:val="0"/>
              <w:adjustRightInd w:val="0"/>
              <w:rPr>
                <w:rFonts w:ascii="Arial" w:hAnsi="Arial" w:cs="Arial"/>
                <w:bCs/>
                <w:lang w:val="en-US"/>
              </w:rPr>
            </w:pPr>
          </w:p>
          <w:p w14:paraId="5D06DBCA" w14:textId="2A040D3A" w:rsidR="006121E0" w:rsidRDefault="00F914C0">
            <w:pPr>
              <w:widowControl w:val="0"/>
              <w:autoSpaceDE w:val="0"/>
              <w:autoSpaceDN w:val="0"/>
              <w:adjustRightInd w:val="0"/>
              <w:rPr>
                <w:rFonts w:ascii="Arial" w:hAnsi="Arial" w:cs="Arial"/>
                <w:bCs/>
                <w:lang w:val="en-US"/>
              </w:rPr>
            </w:pPr>
            <w:r>
              <w:rPr>
                <w:rFonts w:ascii="Arial" w:hAnsi="Arial" w:cs="Arial"/>
                <w:bCs/>
                <w:lang w:val="en-US"/>
              </w:rPr>
              <w:t xml:space="preserve">RCOT recommends greater emphasis on support and information for young people </w:t>
            </w:r>
            <w:r w:rsidR="00080843">
              <w:rPr>
                <w:rFonts w:ascii="Arial" w:hAnsi="Arial" w:cs="Arial"/>
                <w:bCs/>
                <w:lang w:val="en-US"/>
              </w:rPr>
              <w:t xml:space="preserve">with ongoing health needs </w:t>
            </w:r>
            <w:r>
              <w:rPr>
                <w:rFonts w:ascii="Arial" w:hAnsi="Arial" w:cs="Arial"/>
                <w:bCs/>
                <w:lang w:val="en-US"/>
              </w:rPr>
              <w:t>aged 16-17 years who may have difficulty</w:t>
            </w:r>
            <w:r w:rsidR="002204DE">
              <w:rPr>
                <w:rFonts w:ascii="Arial" w:hAnsi="Arial" w:cs="Arial"/>
                <w:bCs/>
                <w:lang w:val="en-US"/>
              </w:rPr>
              <w:t xml:space="preserve"> </w:t>
            </w:r>
            <w:r>
              <w:rPr>
                <w:rFonts w:ascii="Arial" w:hAnsi="Arial" w:cs="Arial"/>
                <w:bCs/>
                <w:lang w:val="en-US"/>
              </w:rPr>
              <w:t xml:space="preserve">accessing health services because of disadvantage </w:t>
            </w:r>
            <w:r w:rsidR="00761C8B">
              <w:rPr>
                <w:rFonts w:ascii="Arial" w:hAnsi="Arial" w:cs="Arial"/>
                <w:bCs/>
                <w:lang w:val="en-US"/>
              </w:rPr>
              <w:t>such as</w:t>
            </w:r>
            <w:r>
              <w:rPr>
                <w:rFonts w:ascii="Arial" w:hAnsi="Arial" w:cs="Arial"/>
                <w:bCs/>
                <w:lang w:val="en-US"/>
              </w:rPr>
              <w:t xml:space="preserve"> digital </w:t>
            </w:r>
            <w:r w:rsidR="00080843">
              <w:rPr>
                <w:rFonts w:ascii="Arial" w:hAnsi="Arial" w:cs="Arial"/>
                <w:bCs/>
                <w:lang w:val="en-US"/>
              </w:rPr>
              <w:t xml:space="preserve">poverty. </w:t>
            </w:r>
            <w:r>
              <w:rPr>
                <w:rFonts w:ascii="Arial" w:hAnsi="Arial" w:cs="Arial"/>
                <w:bCs/>
                <w:lang w:val="en-US"/>
              </w:rPr>
              <w:t xml:space="preserve">  </w:t>
            </w:r>
          </w:p>
          <w:p w14:paraId="35736287" w14:textId="2697B2C8" w:rsidR="00080843" w:rsidRDefault="00080843">
            <w:pPr>
              <w:widowControl w:val="0"/>
              <w:autoSpaceDE w:val="0"/>
              <w:autoSpaceDN w:val="0"/>
              <w:adjustRightInd w:val="0"/>
              <w:rPr>
                <w:rFonts w:ascii="Arial" w:hAnsi="Arial" w:cs="Arial"/>
                <w:bCs/>
                <w:lang w:val="en-US"/>
              </w:rPr>
            </w:pPr>
          </w:p>
          <w:p w14:paraId="75D38D1E" w14:textId="68B3DF3D" w:rsidR="00B74B4F" w:rsidRPr="00B74B4F" w:rsidRDefault="00B74B4F">
            <w:pPr>
              <w:widowControl w:val="0"/>
              <w:autoSpaceDE w:val="0"/>
              <w:autoSpaceDN w:val="0"/>
              <w:adjustRightInd w:val="0"/>
              <w:rPr>
                <w:rFonts w:ascii="Arial" w:hAnsi="Arial" w:cs="Arial"/>
                <w:bCs/>
                <w:color w:val="FF0000"/>
                <w:lang w:val="en-US"/>
              </w:rPr>
            </w:pPr>
            <w:r w:rsidRPr="00B80643">
              <w:rPr>
                <w:rFonts w:ascii="Arial" w:hAnsi="Arial" w:cs="Arial"/>
                <w:bCs/>
                <w:lang w:val="en-US"/>
              </w:rPr>
              <w:t xml:space="preserve">We would also like to highlight the limited support for teenagers moving to </w:t>
            </w:r>
            <w:r w:rsidRPr="00B80643">
              <w:rPr>
                <w:rFonts w:ascii="Arial" w:hAnsi="Arial" w:cs="Arial"/>
                <w:bCs/>
                <w:lang w:val="en-US"/>
              </w:rPr>
              <w:lastRenderedPageBreak/>
              <w:t xml:space="preserve">adult services who have mild mental health/wellbeing needs. Teenagers with milder anxiety disorders are not usually able to access support from CAMHS, despite the risk that difficulties may progress to become more acute mental health conditions that inhibit participation and independence in adulthood. </w:t>
            </w:r>
            <w:r w:rsidR="00080843">
              <w:rPr>
                <w:rFonts w:ascii="Arial" w:hAnsi="Arial" w:cs="Arial"/>
                <w:bCs/>
                <w:lang w:val="en-US"/>
              </w:rPr>
              <w:t>Young people who are disabled or who have long term health needs are at greater risk of experiencing mental health issues. We suggest that the need for collaboration between mental and physical health services during the transition period</w:t>
            </w:r>
            <w:r w:rsidR="00761C8B">
              <w:rPr>
                <w:rFonts w:ascii="Arial" w:hAnsi="Arial" w:cs="Arial"/>
                <w:bCs/>
                <w:lang w:val="en-US"/>
              </w:rPr>
              <w:t xml:space="preserve"> is specifically mentioned in the guidance. </w:t>
            </w:r>
          </w:p>
          <w:p w14:paraId="4FD9BAF3" w14:textId="77777777" w:rsidR="00B74B4F" w:rsidRPr="00080843" w:rsidRDefault="00B74B4F">
            <w:pPr>
              <w:widowControl w:val="0"/>
              <w:autoSpaceDE w:val="0"/>
              <w:autoSpaceDN w:val="0"/>
              <w:adjustRightInd w:val="0"/>
              <w:rPr>
                <w:rFonts w:ascii="Arial" w:hAnsi="Arial" w:cs="Arial"/>
                <w:bCs/>
                <w:lang w:val="en-US"/>
              </w:rPr>
            </w:pPr>
          </w:p>
          <w:p w14:paraId="6B2AB497" w14:textId="77777777" w:rsidR="006121E0" w:rsidRDefault="006121E0">
            <w:pPr>
              <w:widowControl w:val="0"/>
              <w:autoSpaceDE w:val="0"/>
              <w:autoSpaceDN w:val="0"/>
              <w:adjustRightInd w:val="0"/>
              <w:rPr>
                <w:rFonts w:ascii="Arial" w:hAnsi="Arial" w:cs="Arial"/>
                <w:b/>
                <w:lang w:val="en-US"/>
              </w:rPr>
            </w:pPr>
          </w:p>
          <w:p w14:paraId="605EE762" w14:textId="77777777" w:rsidR="006121E0" w:rsidRDefault="006121E0">
            <w:pPr>
              <w:widowControl w:val="0"/>
              <w:autoSpaceDE w:val="0"/>
              <w:autoSpaceDN w:val="0"/>
              <w:adjustRightInd w:val="0"/>
              <w:rPr>
                <w:rFonts w:ascii="Arial" w:hAnsi="Arial" w:cs="Arial"/>
                <w:b/>
                <w:lang w:val="en-US"/>
              </w:rPr>
            </w:pPr>
          </w:p>
          <w:p w14:paraId="33DF9569" w14:textId="77777777" w:rsidR="006121E0" w:rsidRDefault="006121E0">
            <w:pPr>
              <w:widowControl w:val="0"/>
              <w:autoSpaceDE w:val="0"/>
              <w:autoSpaceDN w:val="0"/>
              <w:adjustRightInd w:val="0"/>
              <w:rPr>
                <w:rFonts w:ascii="Arial" w:hAnsi="Arial" w:cs="Arial"/>
                <w:b/>
                <w:lang w:val="en-US"/>
              </w:rPr>
            </w:pPr>
          </w:p>
        </w:tc>
      </w:tr>
    </w:tbl>
    <w:p w14:paraId="2793667D" w14:textId="3BBD56D9" w:rsidR="006121E0" w:rsidRDefault="006121E0" w:rsidP="006121E0">
      <w:pPr>
        <w:widowControl w:val="0"/>
        <w:autoSpaceDE w:val="0"/>
        <w:autoSpaceDN w:val="0"/>
        <w:adjustRightInd w:val="0"/>
        <w:rPr>
          <w:rFonts w:ascii="Times New Roman" w:hAnsi="Times New Roman" w:cs="Times New Roman"/>
          <w:lang w:val="en-US"/>
        </w:rPr>
      </w:pPr>
    </w:p>
    <w:p w14:paraId="5CCFA306" w14:textId="77777777" w:rsidR="006121E0" w:rsidRDefault="006121E0" w:rsidP="006121E0">
      <w:pPr>
        <w:widowControl w:val="0"/>
        <w:autoSpaceDE w:val="0"/>
        <w:autoSpaceDN w:val="0"/>
        <w:adjustRightInd w:val="0"/>
        <w:rPr>
          <w:rFonts w:ascii="Times New Roman" w:hAnsi="Times New Roman" w:cs="Times New Roman"/>
          <w:lang w:val="en-US"/>
        </w:rPr>
      </w:pPr>
    </w:p>
    <w:tbl>
      <w:tblPr>
        <w:tblpPr w:leftFromText="180" w:rightFromText="180" w:vertAnchor="text" w:tblpY="93"/>
        <w:tblW w:w="0" w:type="dxa"/>
        <w:tblLayout w:type="fixed"/>
        <w:tblLook w:val="04A0" w:firstRow="1" w:lastRow="0" w:firstColumn="1" w:lastColumn="0" w:noHBand="0" w:noVBand="1"/>
      </w:tblPr>
      <w:tblGrid>
        <w:gridCol w:w="10232"/>
      </w:tblGrid>
      <w:tr w:rsidR="006121E0" w14:paraId="424EBC74" w14:textId="77777777" w:rsidTr="006121E0">
        <w:tc>
          <w:tcPr>
            <w:tcW w:w="10232" w:type="dxa"/>
            <w:tcBorders>
              <w:top w:val="nil"/>
              <w:left w:val="nil"/>
              <w:bottom w:val="nil"/>
              <w:right w:val="nil"/>
            </w:tcBorders>
            <w:hideMark/>
          </w:tcPr>
          <w:p w14:paraId="24AE0050" w14:textId="77777777" w:rsidR="006121E0" w:rsidRDefault="006121E0">
            <w:pPr>
              <w:widowControl w:val="0"/>
              <w:autoSpaceDE w:val="0"/>
              <w:autoSpaceDN w:val="0"/>
              <w:adjustRightInd w:val="0"/>
              <w:rPr>
                <w:rFonts w:ascii="Times New Roman" w:hAnsi="Times New Roman" w:cs="Times New Roman"/>
                <w:lang w:val="en-US"/>
              </w:rPr>
            </w:pPr>
            <w:r>
              <w:rPr>
                <w:rFonts w:ascii="Arial" w:hAnsi="Arial" w:cs="Arial"/>
                <w:lang w:val="en-US"/>
              </w:rPr>
              <w:t xml:space="preserve">Responses to consultations are likely to be made public, on the internet or in a report.  If you would prefer your response to remain anonymous, please tick here:  </w:t>
            </w:r>
          </w:p>
        </w:tc>
      </w:tr>
    </w:tbl>
    <w:p w14:paraId="61A07B3D" w14:textId="77777777" w:rsidR="006121E0" w:rsidRDefault="006121E0" w:rsidP="006121E0">
      <w:pPr>
        <w:widowControl w:val="0"/>
        <w:autoSpaceDE w:val="0"/>
        <w:autoSpaceDN w:val="0"/>
        <w:adjustRightInd w:val="0"/>
        <w:rPr>
          <w:rFonts w:ascii="Times New Roman" w:hAnsi="Times New Roman" w:cs="Times New Roman"/>
          <w:lang w:val="en-US"/>
        </w:rPr>
      </w:pPr>
    </w:p>
    <w:p w14:paraId="64A4CFD7" w14:textId="77777777" w:rsidR="00AB10B4" w:rsidRPr="00404DAC" w:rsidRDefault="00C2606C">
      <w:pPr>
        <w:rPr>
          <w:rFonts w:ascii="Arial" w:hAnsi="Arial" w:cs="Arial"/>
        </w:rPr>
      </w:pPr>
    </w:p>
    <w:sectPr w:rsidR="00AB10B4"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E0"/>
    <w:rsid w:val="0001436D"/>
    <w:rsid w:val="00080843"/>
    <w:rsid w:val="00091A7D"/>
    <w:rsid w:val="0017269F"/>
    <w:rsid w:val="002204DE"/>
    <w:rsid w:val="00287A65"/>
    <w:rsid w:val="002B50A2"/>
    <w:rsid w:val="00323D04"/>
    <w:rsid w:val="00346B65"/>
    <w:rsid w:val="003773A4"/>
    <w:rsid w:val="003C7D23"/>
    <w:rsid w:val="00404DAC"/>
    <w:rsid w:val="00450DC9"/>
    <w:rsid w:val="0053013E"/>
    <w:rsid w:val="005B5B67"/>
    <w:rsid w:val="006121E0"/>
    <w:rsid w:val="00761C8B"/>
    <w:rsid w:val="007641A7"/>
    <w:rsid w:val="00841EF6"/>
    <w:rsid w:val="00863AFC"/>
    <w:rsid w:val="008B0EE5"/>
    <w:rsid w:val="009A7482"/>
    <w:rsid w:val="009C56C7"/>
    <w:rsid w:val="009D76D6"/>
    <w:rsid w:val="00A160EA"/>
    <w:rsid w:val="00B46758"/>
    <w:rsid w:val="00B74B4F"/>
    <w:rsid w:val="00B80643"/>
    <w:rsid w:val="00C1396D"/>
    <w:rsid w:val="00C2606C"/>
    <w:rsid w:val="00C72402"/>
    <w:rsid w:val="00D06BB7"/>
    <w:rsid w:val="00E27215"/>
    <w:rsid w:val="00E36887"/>
    <w:rsid w:val="00EF0176"/>
    <w:rsid w:val="00F862B4"/>
    <w:rsid w:val="00F914C0"/>
    <w:rsid w:val="00FA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1E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091A7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1E0"/>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1A7D"/>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1E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091A7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1E0"/>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1A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7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2" ma:contentTypeDescription="Create a new document." ma:contentTypeScope="" ma:versionID="8a0759251a991b7aa3392dc67b867fb7">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a69c097e0a5d00aa2a8177c12ad0b327"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FF3C5B18883D4E21973B57C2EEED7FD1" version="1.0.0">
  <systemFields>
    <field name="Objective-Id">
      <value order="0">A28793876</value>
    </field>
    <field name="Objective-Title">
      <value order="0">Consultation Response Form - ENGLISH</value>
    </field>
    <field name="Objective-Description">
      <value order="0"/>
    </field>
    <field name="Objective-CreationStamp">
      <value order="0">2020-01-23T13:08:08Z</value>
    </field>
    <field name="Objective-IsApproved">
      <value order="0">false</value>
    </field>
    <field name="Objective-IsPublished">
      <value order="0">false</value>
    </field>
    <field name="Objective-DatePublished">
      <value order="0"/>
    </field>
    <field name="Objective-ModificationStamp">
      <value order="0">2020-01-23T13:08:37Z</value>
    </field>
    <field name="Objective-Owner">
      <value order="0">Huelin, Lois (HSS-DPH-Population Healthcare)</value>
    </field>
    <field name="Objective-Path">
      <value order="0">Objective Global Folder:Business File Plan:Health &amp; Social Services (HSS):Health &amp; Social Services (HSS) - DPH - Population Health:1 - Save:Major Health Conditions:Adult and Children's Health:Children's Health Policy - Strategic Health Plans - 2016-2021:Transition / Handover- POLICY FILE</value>
    </field>
    <field name="Objective-Parent">
      <value order="0">Transition / Handover- POLICY FILE</value>
    </field>
    <field name="Objective-State">
      <value order="0">Being Drafted</value>
    </field>
    <field name="Objective-VersionId">
      <value order="0">vA57372420</value>
    </field>
    <field name="Objective-Version">
      <value order="0">0.1</value>
    </field>
    <field name="Objective-VersionNumber">
      <value order="0">1</value>
    </field>
    <field name="Objective-VersionComment">
      <value order="0">First version</value>
    </field>
    <field name="Objective-FileNumber">
      <value order="0">qA1273746</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2020-01-23T00:00:00Z</value>
      </field>
      <field name="Objective-What to Keep">
        <value order="0">No</value>
      </field>
      <field name="Objective-Official Translation">
        <value order="0"/>
      </field>
      <field name="Objective-Connect Creator">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6EAE3-EB4B-4A83-9D16-3CA408BD9E77}">
  <ds:schemaRefs>
    <ds:schemaRef ds:uri="http://schemas.microsoft.com/sharepoint/v3/contenttype/forms"/>
  </ds:schemaRefs>
</ds:datastoreItem>
</file>

<file path=customXml/itemProps2.xml><?xml version="1.0" encoding="utf-8"?>
<ds:datastoreItem xmlns:ds="http://schemas.openxmlformats.org/officeDocument/2006/customXml" ds:itemID="{579D423D-C58C-4758-9E24-841A0271E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4D879378-2776-413E-B508-C6FBFAEEF13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7233c93-c413-4fbb-a11c-d69fcc6dbe32"/>
    <ds:schemaRef ds:uri="http://purl.org/dc/elements/1.1/"/>
    <ds:schemaRef ds:uri="http://schemas.microsoft.com/office/2006/metadata/properties"/>
    <ds:schemaRef ds:uri="fad5256b-9034-4098-a484-2992d39a62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8433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Huelin, Lois (HSS-DPH-Population Healthcare)</dc:creator>
  <cp:lastModifiedBy>Dominique Le Marchand</cp:lastModifiedBy>
  <cp:revision>2</cp:revision>
  <cp:lastPrinted>2020-07-07T09:36:00Z</cp:lastPrinted>
  <dcterms:created xsi:type="dcterms:W3CDTF">2020-09-30T15:53:00Z</dcterms:created>
  <dcterms:modified xsi:type="dcterms:W3CDTF">2020-09-30T15:53:00Z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y fmtid="{D5CDD505-2E9C-101B-9397-08002B2CF9AE}" pid="3" name="Objective-Id">
    <vt:lpwstr>A28793876</vt:lpwstr>
  </property>
  <property fmtid="{D5CDD505-2E9C-101B-9397-08002B2CF9AE}" pid="4" name="Objective-Title">
    <vt:lpwstr>Consultation Response Form - ENGLISH</vt:lpwstr>
  </property>
  <property fmtid="{D5CDD505-2E9C-101B-9397-08002B2CF9AE}" pid="5" name="Objective-Description">
    <vt:lpwstr/>
  </property>
  <property fmtid="{D5CDD505-2E9C-101B-9397-08002B2CF9AE}" pid="6" name="Objective-CreationStamp">
    <vt:filetime>2020-01-23T13:08:35Z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2020-01-23T13:08:37Z</vt:filetime>
  </property>
  <property fmtid="{D5CDD505-2E9C-101B-9397-08002B2CF9AE}" pid="11" name="Objective-Owner">
    <vt:lpwstr>Huelin, Lois (HSS-DPH-Population Healthcare)</vt:lpwstr>
  </property>
  <property fmtid="{D5CDD505-2E9C-101B-9397-08002B2CF9AE}" pid="12" name="Objective-Path">
    <vt:lpwstr>Objective Global Folder:Business File Plan:Health &amp; Social Services (HSS):Health &amp; Social Services (HSS) - DPH - Population Health:1 - Save:Major Health Conditions:Adult and Children's Health:Children's Health Policy - Strategic Health Plans - 2016-2021:T</vt:lpwstr>
  </property>
  <property fmtid="{D5CDD505-2E9C-101B-9397-08002B2CF9AE}" pid="13" name="Objective-Parent">
    <vt:lpwstr>Transition / Handover- POLICY FILE</vt:lpwstr>
  </property>
  <property fmtid="{D5CDD505-2E9C-101B-9397-08002B2CF9AE}" pid="14" name="Objective-State">
    <vt:lpwstr>Being Drafted</vt:lpwstr>
  </property>
  <property fmtid="{D5CDD505-2E9C-101B-9397-08002B2CF9AE}" pid="15" name="Objective-VersionId">
    <vt:lpwstr>vA57372420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2020-01-23T00:00:00Z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