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502" w:rsidRDefault="00262502" w:rsidP="004E5F3A">
      <w:pPr>
        <w:jc w:val="both"/>
        <w:rPr>
          <w:rFonts w:ascii="Arial" w:hAnsi="Arial" w:cs="Arial"/>
          <w:sz w:val="24"/>
          <w:szCs w:val="24"/>
        </w:rPr>
      </w:pPr>
      <w:bookmarkStart w:id="0" w:name="_GoBack"/>
      <w:bookmarkEnd w:id="0"/>
      <w:r w:rsidRPr="00262502">
        <w:rPr>
          <w:rFonts w:ascii="Arial" w:hAnsi="Arial" w:cs="Arial"/>
          <w:b/>
          <w:sz w:val="24"/>
          <w:szCs w:val="24"/>
        </w:rPr>
        <w:t>Appendix</w:t>
      </w:r>
      <w:r>
        <w:rPr>
          <w:rFonts w:ascii="Arial" w:hAnsi="Arial" w:cs="Arial"/>
          <w:sz w:val="24"/>
          <w:szCs w:val="24"/>
        </w:rPr>
        <w:t xml:space="preserve">- RCOT </w:t>
      </w:r>
      <w:proofErr w:type="gramStart"/>
      <w:r>
        <w:rPr>
          <w:rFonts w:ascii="Arial" w:hAnsi="Arial" w:cs="Arial"/>
          <w:sz w:val="24"/>
          <w:szCs w:val="24"/>
        </w:rPr>
        <w:t>response  to</w:t>
      </w:r>
      <w:proofErr w:type="gramEnd"/>
      <w:r>
        <w:rPr>
          <w:rFonts w:ascii="Arial" w:hAnsi="Arial" w:cs="Arial"/>
          <w:sz w:val="24"/>
          <w:szCs w:val="24"/>
        </w:rPr>
        <w:t xml:space="preserve"> Reshaping Stoke Care, Saving Lives, Reducing Disability (</w:t>
      </w:r>
      <w:r w:rsidRPr="00262502">
        <w:rPr>
          <w:rFonts w:ascii="Arial" w:hAnsi="Arial" w:cs="Arial"/>
          <w:sz w:val="24"/>
          <w:szCs w:val="24"/>
        </w:rPr>
        <w:t xml:space="preserve">Individual Member Comment </w:t>
      </w:r>
      <w:r>
        <w:rPr>
          <w:rFonts w:ascii="Arial" w:hAnsi="Arial" w:cs="Arial"/>
          <w:sz w:val="24"/>
          <w:szCs w:val="24"/>
        </w:rPr>
        <w:t xml:space="preserve">-July 2019) </w:t>
      </w:r>
    </w:p>
    <w:p w:rsidR="004E5F3A" w:rsidRPr="00D0602F" w:rsidRDefault="004E5F3A" w:rsidP="004E5F3A">
      <w:pPr>
        <w:jc w:val="both"/>
        <w:rPr>
          <w:rFonts w:ascii="Arial" w:hAnsi="Arial" w:cs="Arial"/>
          <w:sz w:val="24"/>
          <w:szCs w:val="24"/>
        </w:rPr>
      </w:pPr>
      <w:r w:rsidRPr="00D0602F">
        <w:rPr>
          <w:rFonts w:ascii="Arial" w:hAnsi="Arial" w:cs="Arial"/>
          <w:sz w:val="24"/>
          <w:szCs w:val="24"/>
        </w:rPr>
        <w:t xml:space="preserve">In the response below, </w:t>
      </w:r>
      <w:r>
        <w:rPr>
          <w:rFonts w:ascii="Arial" w:hAnsi="Arial" w:cs="Arial"/>
          <w:sz w:val="24"/>
          <w:szCs w:val="24"/>
        </w:rPr>
        <w:t>I have</w:t>
      </w:r>
      <w:r w:rsidRPr="00D0602F">
        <w:rPr>
          <w:rFonts w:ascii="Arial" w:hAnsi="Arial" w:cs="Arial"/>
          <w:sz w:val="24"/>
          <w:szCs w:val="24"/>
        </w:rPr>
        <w:t xml:space="preserve"> outlined </w:t>
      </w:r>
      <w:r>
        <w:rPr>
          <w:rFonts w:ascii="Arial" w:hAnsi="Arial" w:cs="Arial"/>
          <w:sz w:val="24"/>
          <w:szCs w:val="24"/>
        </w:rPr>
        <w:t>concerns within the Department of Health’s 2019 ‘Reshaping Stroke Care’ consolation document and provide some evidence based research to support my comments</w:t>
      </w:r>
      <w:r w:rsidRPr="00D0602F">
        <w:rPr>
          <w:rFonts w:ascii="Arial" w:hAnsi="Arial" w:cs="Arial"/>
          <w:sz w:val="24"/>
          <w:szCs w:val="24"/>
        </w:rPr>
        <w:t>.</w:t>
      </w:r>
    </w:p>
    <w:p w:rsidR="004E5F3A" w:rsidRPr="00D0602F" w:rsidRDefault="004E5F3A" w:rsidP="004E5F3A">
      <w:pPr>
        <w:rPr>
          <w:rFonts w:ascii="Arial" w:hAnsi="Arial" w:cs="Arial"/>
          <w:sz w:val="24"/>
          <w:szCs w:val="24"/>
        </w:rPr>
      </w:pPr>
      <w:r w:rsidRPr="00D0602F">
        <w:rPr>
          <w:rFonts w:ascii="Arial" w:hAnsi="Arial" w:cs="Arial"/>
          <w:sz w:val="24"/>
          <w:szCs w:val="24"/>
        </w:rPr>
        <w:t xml:space="preserve">It is set out in the Consultation document that each of the proposed Centralised Stroke Care models is based on those already in operation in England (Manchester and London). In each of these models, it is stipulated that patients with suspected acute stroke should be admitted directly to a hyper acute stroke unit (HASU) and be assessed for emergency stroke treatments by a specialist physician without </w:t>
      </w:r>
      <w:r w:rsidRPr="00D0602F">
        <w:rPr>
          <w:rFonts w:ascii="Arial" w:hAnsi="Arial" w:cs="Arial"/>
          <w:b/>
          <w:sz w:val="24"/>
          <w:szCs w:val="24"/>
          <w:u w:val="single"/>
        </w:rPr>
        <w:t>delay</w:t>
      </w:r>
      <w:r>
        <w:rPr>
          <w:rStyle w:val="FootnoteReference"/>
          <w:rFonts w:ascii="Arial" w:hAnsi="Arial" w:cs="Arial"/>
          <w:sz w:val="24"/>
          <w:szCs w:val="24"/>
        </w:rPr>
        <w:t xml:space="preserve"> </w:t>
      </w:r>
      <w:r>
        <w:rPr>
          <w:rFonts w:ascii="Arial" w:hAnsi="Arial" w:cs="Arial"/>
          <w:sz w:val="24"/>
          <w:szCs w:val="24"/>
        </w:rPr>
        <w:t xml:space="preserve"> (</w:t>
      </w:r>
      <w:r w:rsidRPr="00D73FCC">
        <w:rPr>
          <w:rFonts w:ascii="Arial" w:hAnsi="Arial" w:cs="Arial"/>
          <w:sz w:val="24"/>
          <w:szCs w:val="24"/>
        </w:rPr>
        <w:t>National</w:t>
      </w:r>
      <w:r>
        <w:rPr>
          <w:rFonts w:ascii="Arial" w:hAnsi="Arial" w:cs="Arial"/>
          <w:sz w:val="24"/>
          <w:szCs w:val="24"/>
        </w:rPr>
        <w:t xml:space="preserve"> Clinical Guidelines for Stroke, 2016).</w:t>
      </w:r>
    </w:p>
    <w:p w:rsidR="004E5F3A" w:rsidRPr="00D0602F" w:rsidRDefault="004E5F3A" w:rsidP="004E5F3A">
      <w:pPr>
        <w:rPr>
          <w:rFonts w:ascii="Arial" w:hAnsi="Arial" w:cs="Arial"/>
          <w:sz w:val="24"/>
          <w:szCs w:val="24"/>
        </w:rPr>
      </w:pPr>
      <w:r w:rsidRPr="00D0602F">
        <w:rPr>
          <w:rFonts w:ascii="Arial" w:hAnsi="Arial" w:cs="Arial"/>
          <w:sz w:val="24"/>
          <w:szCs w:val="24"/>
        </w:rPr>
        <w:t>Centralised Stroke Care Models in England</w:t>
      </w:r>
      <w:r>
        <w:rPr>
          <w:rFonts w:ascii="Arial" w:hAnsi="Arial" w:cs="Arial"/>
          <w:sz w:val="24"/>
          <w:szCs w:val="24"/>
        </w:rPr>
        <w:t xml:space="preserve"> that were used and referenced to within the </w:t>
      </w:r>
      <w:proofErr w:type="spellStart"/>
      <w:r>
        <w:rPr>
          <w:rFonts w:ascii="Arial" w:hAnsi="Arial" w:cs="Arial"/>
          <w:sz w:val="24"/>
          <w:szCs w:val="24"/>
        </w:rPr>
        <w:t>Dept</w:t>
      </w:r>
      <w:proofErr w:type="spellEnd"/>
      <w:r>
        <w:rPr>
          <w:rFonts w:ascii="Arial" w:hAnsi="Arial" w:cs="Arial"/>
          <w:sz w:val="24"/>
          <w:szCs w:val="24"/>
        </w:rPr>
        <w:t xml:space="preserve"> of Health consultation document:</w:t>
      </w:r>
    </w:p>
    <w:tbl>
      <w:tblPr>
        <w:tblStyle w:val="TableGrid"/>
        <w:tblW w:w="0" w:type="auto"/>
        <w:tblInd w:w="108" w:type="dxa"/>
        <w:tblLook w:val="04A0" w:firstRow="1" w:lastRow="0" w:firstColumn="1" w:lastColumn="0" w:noHBand="0" w:noVBand="1"/>
      </w:tblPr>
      <w:tblGrid>
        <w:gridCol w:w="1560"/>
        <w:gridCol w:w="7416"/>
      </w:tblGrid>
      <w:tr w:rsidR="004E5F3A" w:rsidRPr="00D0602F" w:rsidTr="00F34FE4">
        <w:tc>
          <w:tcPr>
            <w:tcW w:w="1560" w:type="dxa"/>
            <w:vMerge w:val="restart"/>
          </w:tcPr>
          <w:p w:rsidR="004E5F3A" w:rsidRPr="00D0602F" w:rsidRDefault="004E5F3A" w:rsidP="00F34FE4">
            <w:pPr>
              <w:pStyle w:val="ListParagraph"/>
              <w:ind w:left="0"/>
              <w:jc w:val="both"/>
              <w:rPr>
                <w:rFonts w:ascii="Arial" w:hAnsi="Arial" w:cs="Arial"/>
                <w:sz w:val="24"/>
                <w:szCs w:val="24"/>
              </w:rPr>
            </w:pPr>
            <w:r w:rsidRPr="00D0602F">
              <w:rPr>
                <w:rFonts w:ascii="Arial" w:hAnsi="Arial" w:cs="Arial"/>
                <w:sz w:val="24"/>
                <w:szCs w:val="24"/>
              </w:rPr>
              <w:t>London</w:t>
            </w:r>
          </w:p>
        </w:tc>
        <w:tc>
          <w:tcPr>
            <w:tcW w:w="7416" w:type="dxa"/>
          </w:tcPr>
          <w:p w:rsidR="004E5F3A" w:rsidRPr="00D0602F" w:rsidRDefault="004E5F3A" w:rsidP="00F34FE4">
            <w:pPr>
              <w:rPr>
                <w:rFonts w:ascii="Arial" w:hAnsi="Arial" w:cs="Arial"/>
                <w:sz w:val="24"/>
                <w:szCs w:val="24"/>
              </w:rPr>
            </w:pPr>
            <w:r w:rsidRPr="00D0602F">
              <w:rPr>
                <w:rFonts w:ascii="Arial" w:hAnsi="Arial" w:cs="Arial"/>
                <w:sz w:val="24"/>
                <w:szCs w:val="24"/>
              </w:rPr>
              <w:t>8 HASU (first 72 hours) each with their ASU</w:t>
            </w:r>
          </w:p>
          <w:p w:rsidR="004E5F3A" w:rsidRDefault="004E5F3A" w:rsidP="00F34FE4">
            <w:pPr>
              <w:rPr>
                <w:rFonts w:ascii="Arial" w:hAnsi="Arial" w:cs="Arial"/>
                <w:sz w:val="24"/>
                <w:szCs w:val="24"/>
              </w:rPr>
            </w:pPr>
            <w:r w:rsidRPr="00D0602F">
              <w:rPr>
                <w:rFonts w:ascii="Arial" w:hAnsi="Arial" w:cs="Arial"/>
                <w:sz w:val="24"/>
                <w:szCs w:val="24"/>
              </w:rPr>
              <w:t xml:space="preserve">Situated </w:t>
            </w:r>
            <w:r w:rsidRPr="00D0602F">
              <w:rPr>
                <w:rFonts w:ascii="Arial" w:hAnsi="Arial" w:cs="Arial"/>
                <w:b/>
                <w:sz w:val="24"/>
                <w:szCs w:val="24"/>
                <w:u w:val="single"/>
              </w:rPr>
              <w:t>within max 30 mins. travel time</w:t>
            </w:r>
            <w:r w:rsidRPr="00D0602F">
              <w:rPr>
                <w:rFonts w:ascii="Arial" w:hAnsi="Arial" w:cs="Arial"/>
                <w:sz w:val="24"/>
                <w:szCs w:val="24"/>
              </w:rPr>
              <w:t xml:space="preserve"> of all London </w:t>
            </w:r>
            <w:r>
              <w:rPr>
                <w:rFonts w:ascii="Arial" w:hAnsi="Arial" w:cs="Arial"/>
                <w:sz w:val="24"/>
                <w:szCs w:val="24"/>
              </w:rPr>
              <w:t>p</w:t>
            </w:r>
            <w:r w:rsidRPr="00D0602F">
              <w:rPr>
                <w:rFonts w:ascii="Arial" w:hAnsi="Arial" w:cs="Arial"/>
                <w:sz w:val="24"/>
                <w:szCs w:val="24"/>
              </w:rPr>
              <w:t>opulation</w:t>
            </w:r>
          </w:p>
          <w:p w:rsidR="004E5F3A" w:rsidRPr="00D0602F" w:rsidRDefault="004E5F3A" w:rsidP="00F34FE4">
            <w:pPr>
              <w:rPr>
                <w:rFonts w:ascii="Arial" w:hAnsi="Arial" w:cs="Arial"/>
                <w:sz w:val="24"/>
                <w:szCs w:val="24"/>
              </w:rPr>
            </w:pPr>
          </w:p>
        </w:tc>
      </w:tr>
      <w:tr w:rsidR="004E5F3A" w:rsidRPr="00D0602F" w:rsidTr="00F34FE4">
        <w:tc>
          <w:tcPr>
            <w:tcW w:w="1560" w:type="dxa"/>
            <w:vMerge/>
          </w:tcPr>
          <w:p w:rsidR="004E5F3A" w:rsidRPr="00D0602F" w:rsidRDefault="004E5F3A" w:rsidP="00F34FE4">
            <w:pPr>
              <w:pStyle w:val="ListParagraph"/>
              <w:ind w:left="0"/>
              <w:jc w:val="both"/>
              <w:rPr>
                <w:rFonts w:ascii="Arial" w:hAnsi="Arial" w:cs="Arial"/>
                <w:sz w:val="24"/>
                <w:szCs w:val="24"/>
              </w:rPr>
            </w:pPr>
          </w:p>
        </w:tc>
        <w:tc>
          <w:tcPr>
            <w:tcW w:w="7416" w:type="dxa"/>
          </w:tcPr>
          <w:p w:rsidR="004E5F3A" w:rsidRDefault="004E5F3A" w:rsidP="00F34FE4">
            <w:pPr>
              <w:rPr>
                <w:rFonts w:ascii="Arial" w:hAnsi="Arial" w:cs="Arial"/>
                <w:sz w:val="24"/>
                <w:szCs w:val="24"/>
              </w:rPr>
            </w:pPr>
            <w:r w:rsidRPr="00D0602F">
              <w:rPr>
                <w:rFonts w:ascii="Arial" w:hAnsi="Arial" w:cs="Arial"/>
                <w:sz w:val="24"/>
                <w:szCs w:val="24"/>
              </w:rPr>
              <w:t>Further 16 ASUs</w:t>
            </w:r>
          </w:p>
          <w:p w:rsidR="004E5F3A" w:rsidRPr="00D0602F" w:rsidRDefault="004E5F3A" w:rsidP="00F34FE4">
            <w:pPr>
              <w:rPr>
                <w:rFonts w:ascii="Arial" w:hAnsi="Arial" w:cs="Arial"/>
                <w:sz w:val="24"/>
                <w:szCs w:val="24"/>
              </w:rPr>
            </w:pPr>
          </w:p>
        </w:tc>
      </w:tr>
      <w:tr w:rsidR="004E5F3A" w:rsidRPr="00D0602F" w:rsidTr="00F34FE4">
        <w:tc>
          <w:tcPr>
            <w:tcW w:w="1560" w:type="dxa"/>
            <w:vMerge w:val="restart"/>
          </w:tcPr>
          <w:p w:rsidR="004E5F3A" w:rsidRPr="00D0602F" w:rsidRDefault="004E5F3A" w:rsidP="00F34FE4">
            <w:pPr>
              <w:pStyle w:val="ListParagraph"/>
              <w:ind w:left="0"/>
              <w:jc w:val="both"/>
              <w:rPr>
                <w:rFonts w:ascii="Arial" w:hAnsi="Arial" w:cs="Arial"/>
                <w:sz w:val="24"/>
                <w:szCs w:val="24"/>
              </w:rPr>
            </w:pPr>
            <w:r w:rsidRPr="00D0602F">
              <w:rPr>
                <w:rFonts w:ascii="Arial" w:hAnsi="Arial" w:cs="Arial"/>
                <w:sz w:val="24"/>
                <w:szCs w:val="24"/>
              </w:rPr>
              <w:t>Manchester</w:t>
            </w:r>
          </w:p>
        </w:tc>
        <w:tc>
          <w:tcPr>
            <w:tcW w:w="7416" w:type="dxa"/>
          </w:tcPr>
          <w:p w:rsidR="004E5F3A" w:rsidRDefault="004E5F3A" w:rsidP="00F34FE4">
            <w:pPr>
              <w:pStyle w:val="ListParagraph"/>
              <w:ind w:left="0"/>
              <w:jc w:val="both"/>
              <w:rPr>
                <w:rFonts w:ascii="Arial" w:hAnsi="Arial" w:cs="Arial"/>
                <w:b/>
                <w:sz w:val="24"/>
                <w:szCs w:val="24"/>
                <w:u w:val="single"/>
              </w:rPr>
            </w:pPr>
            <w:r w:rsidRPr="00D0602F">
              <w:rPr>
                <w:rFonts w:ascii="Arial" w:hAnsi="Arial" w:cs="Arial"/>
                <w:sz w:val="24"/>
                <w:szCs w:val="24"/>
              </w:rPr>
              <w:t>3 HASUs - Choice of HASUs</w:t>
            </w:r>
            <w:r w:rsidRPr="00D0602F">
              <w:rPr>
                <w:rFonts w:ascii="Arial" w:hAnsi="Arial" w:cs="Arial"/>
                <w:i/>
                <w:sz w:val="24"/>
                <w:szCs w:val="24"/>
              </w:rPr>
              <w:t xml:space="preserve"> </w:t>
            </w:r>
            <w:r w:rsidRPr="00D0602F">
              <w:rPr>
                <w:rFonts w:ascii="Arial" w:hAnsi="Arial" w:cs="Arial"/>
                <w:sz w:val="24"/>
                <w:szCs w:val="24"/>
              </w:rPr>
              <w:t xml:space="preserve">was based on </w:t>
            </w:r>
            <w:r w:rsidRPr="00D0602F">
              <w:rPr>
                <w:rFonts w:ascii="Arial" w:hAnsi="Arial" w:cs="Arial"/>
                <w:b/>
                <w:sz w:val="24"/>
                <w:szCs w:val="24"/>
                <w:u w:val="single"/>
              </w:rPr>
              <w:t>ambulance journey times across the region to ensure equality for residents</w:t>
            </w:r>
          </w:p>
          <w:p w:rsidR="004E5F3A" w:rsidRPr="00D0602F" w:rsidRDefault="004E5F3A" w:rsidP="00F34FE4">
            <w:pPr>
              <w:pStyle w:val="ListParagraph"/>
              <w:ind w:left="0"/>
              <w:jc w:val="both"/>
              <w:rPr>
                <w:rFonts w:ascii="Arial" w:hAnsi="Arial" w:cs="Arial"/>
                <w:sz w:val="24"/>
                <w:szCs w:val="24"/>
              </w:rPr>
            </w:pPr>
          </w:p>
        </w:tc>
      </w:tr>
      <w:tr w:rsidR="004E5F3A" w:rsidRPr="00D0602F" w:rsidTr="00F34FE4">
        <w:tc>
          <w:tcPr>
            <w:tcW w:w="1560" w:type="dxa"/>
            <w:vMerge/>
          </w:tcPr>
          <w:p w:rsidR="004E5F3A" w:rsidRPr="00D0602F" w:rsidRDefault="004E5F3A" w:rsidP="00F34FE4">
            <w:pPr>
              <w:pStyle w:val="ListParagraph"/>
              <w:ind w:left="0"/>
              <w:jc w:val="both"/>
              <w:rPr>
                <w:rFonts w:ascii="Arial" w:hAnsi="Arial" w:cs="Arial"/>
                <w:sz w:val="24"/>
                <w:szCs w:val="24"/>
              </w:rPr>
            </w:pPr>
          </w:p>
        </w:tc>
        <w:tc>
          <w:tcPr>
            <w:tcW w:w="7416" w:type="dxa"/>
          </w:tcPr>
          <w:p w:rsidR="004E5F3A" w:rsidRDefault="004E5F3A" w:rsidP="00F34FE4">
            <w:pPr>
              <w:pStyle w:val="ListParagraph"/>
              <w:ind w:left="0"/>
              <w:jc w:val="both"/>
              <w:rPr>
                <w:rFonts w:ascii="Arial" w:hAnsi="Arial" w:cs="Arial"/>
                <w:sz w:val="24"/>
                <w:szCs w:val="24"/>
              </w:rPr>
            </w:pPr>
            <w:r w:rsidRPr="00D0602F">
              <w:rPr>
                <w:rFonts w:ascii="Arial" w:hAnsi="Arial" w:cs="Arial"/>
                <w:sz w:val="24"/>
                <w:szCs w:val="24"/>
              </w:rPr>
              <w:t>8 ASU</w:t>
            </w:r>
          </w:p>
          <w:p w:rsidR="004E5F3A" w:rsidRPr="00D0602F" w:rsidRDefault="004E5F3A" w:rsidP="00F34FE4">
            <w:pPr>
              <w:pStyle w:val="ListParagraph"/>
              <w:ind w:left="0"/>
              <w:jc w:val="both"/>
              <w:rPr>
                <w:rFonts w:ascii="Arial" w:hAnsi="Arial" w:cs="Arial"/>
                <w:sz w:val="24"/>
                <w:szCs w:val="24"/>
              </w:rPr>
            </w:pPr>
          </w:p>
        </w:tc>
      </w:tr>
    </w:tbl>
    <w:p w:rsidR="004E5F3A" w:rsidRPr="00D0602F" w:rsidRDefault="004E5F3A" w:rsidP="004E5F3A">
      <w:pPr>
        <w:rPr>
          <w:rFonts w:ascii="Arial" w:hAnsi="Arial" w:cs="Arial"/>
          <w:sz w:val="24"/>
          <w:szCs w:val="24"/>
        </w:rPr>
      </w:pPr>
    </w:p>
    <w:p w:rsidR="004E5F3A" w:rsidRPr="00D0602F" w:rsidRDefault="004E5F3A" w:rsidP="004E5F3A">
      <w:pPr>
        <w:jc w:val="both"/>
        <w:rPr>
          <w:rFonts w:ascii="Arial" w:hAnsi="Arial" w:cs="Arial"/>
          <w:sz w:val="24"/>
          <w:szCs w:val="24"/>
        </w:rPr>
      </w:pPr>
      <w:r w:rsidRPr="00D0602F">
        <w:rPr>
          <w:rFonts w:ascii="Arial" w:hAnsi="Arial" w:cs="Arial"/>
          <w:sz w:val="24"/>
          <w:szCs w:val="24"/>
        </w:rPr>
        <w:t>Both Manchester and London models emphasi</w:t>
      </w:r>
      <w:r>
        <w:rPr>
          <w:rFonts w:ascii="Arial" w:hAnsi="Arial" w:cs="Arial"/>
          <w:sz w:val="24"/>
          <w:szCs w:val="24"/>
        </w:rPr>
        <w:t>s</w:t>
      </w:r>
      <w:r w:rsidRPr="00D0602F">
        <w:rPr>
          <w:rFonts w:ascii="Arial" w:hAnsi="Arial" w:cs="Arial"/>
          <w:sz w:val="24"/>
          <w:szCs w:val="24"/>
        </w:rPr>
        <w:t xml:space="preserve">e HASU proximity to patients as being a deciding factor in where HASUs are established. None of the 6 models presented in the consultation document provides a model of care whereby all patients are no more than the 30 minutes travel time from a HASU as stipulated in the London model above. </w:t>
      </w:r>
    </w:p>
    <w:p w:rsidR="004E5F3A" w:rsidRPr="00D0602F" w:rsidRDefault="004E5F3A" w:rsidP="004E5F3A">
      <w:pPr>
        <w:jc w:val="both"/>
        <w:rPr>
          <w:rFonts w:ascii="Arial" w:hAnsi="Arial" w:cs="Arial"/>
          <w:sz w:val="24"/>
          <w:szCs w:val="24"/>
        </w:rPr>
      </w:pPr>
      <w:r w:rsidRPr="00D0602F">
        <w:rPr>
          <w:rFonts w:ascii="Arial" w:hAnsi="Arial" w:cs="Arial"/>
          <w:sz w:val="24"/>
          <w:szCs w:val="24"/>
        </w:rPr>
        <w:t xml:space="preserve">The modelling for each of the options in the Consultation Document is based on doubling this transport time to 60 minutes, in 4/6 options the travel time exceeds 60 mins and provides for a maximum of 102 minutes. </w:t>
      </w:r>
      <w:r>
        <w:rPr>
          <w:rFonts w:ascii="Arial" w:hAnsi="Arial" w:cs="Arial"/>
          <w:sz w:val="24"/>
          <w:szCs w:val="24"/>
        </w:rPr>
        <w:t>NHS reconfiguration guidelines suggest travel time should ideally be 30 minutes, but no more than 60 minutes (NHS England. Stroke Services: Configuration Decision Support Guide, 2015; Price &amp;</w:t>
      </w:r>
      <w:r w:rsidRPr="006204CC">
        <w:rPr>
          <w:rFonts w:ascii="Arial" w:hAnsi="Arial" w:cs="Arial"/>
          <w:sz w:val="24"/>
          <w:szCs w:val="24"/>
        </w:rPr>
        <w:t xml:space="preserve"> </w:t>
      </w:r>
      <w:r>
        <w:rPr>
          <w:rFonts w:ascii="Arial" w:hAnsi="Arial" w:cs="Arial"/>
          <w:sz w:val="24"/>
          <w:szCs w:val="24"/>
        </w:rPr>
        <w:t>James, 2011).</w:t>
      </w:r>
    </w:p>
    <w:p w:rsidR="004E5F3A" w:rsidRDefault="004E5F3A" w:rsidP="004E5F3A">
      <w:pPr>
        <w:jc w:val="both"/>
        <w:rPr>
          <w:rFonts w:ascii="Arial" w:hAnsi="Arial" w:cs="Arial"/>
          <w:sz w:val="24"/>
          <w:szCs w:val="24"/>
        </w:rPr>
      </w:pPr>
      <w:r>
        <w:rPr>
          <w:rFonts w:ascii="Arial" w:hAnsi="Arial" w:cs="Arial"/>
          <w:sz w:val="24"/>
          <w:szCs w:val="24"/>
        </w:rPr>
        <w:t>While 60 minutes is the maximum timeframe recommended, evidence points to ‘the earlier thrombolysis is given in stroke patient the better their outcome’ (</w:t>
      </w:r>
      <w:proofErr w:type="spellStart"/>
      <w:r>
        <w:rPr>
          <w:rFonts w:ascii="Arial" w:hAnsi="Arial" w:cs="Arial"/>
          <w:sz w:val="24"/>
          <w:szCs w:val="24"/>
        </w:rPr>
        <w:t>Savar</w:t>
      </w:r>
      <w:proofErr w:type="spellEnd"/>
      <w:r>
        <w:rPr>
          <w:rFonts w:ascii="Arial" w:hAnsi="Arial" w:cs="Arial"/>
          <w:sz w:val="24"/>
          <w:szCs w:val="24"/>
        </w:rPr>
        <w:t xml:space="preserve"> et al., 2013; </w:t>
      </w:r>
      <w:proofErr w:type="spellStart"/>
      <w:r>
        <w:rPr>
          <w:rFonts w:ascii="Arial" w:hAnsi="Arial" w:cs="Arial"/>
          <w:sz w:val="24"/>
          <w:szCs w:val="24"/>
        </w:rPr>
        <w:t>Meretoja</w:t>
      </w:r>
      <w:proofErr w:type="spellEnd"/>
      <w:r>
        <w:rPr>
          <w:rFonts w:ascii="Arial" w:hAnsi="Arial" w:cs="Arial"/>
          <w:sz w:val="24"/>
          <w:szCs w:val="24"/>
        </w:rPr>
        <w:t xml:space="preserve"> et al., 2014; </w:t>
      </w:r>
      <w:proofErr w:type="spellStart"/>
      <w:r>
        <w:rPr>
          <w:rFonts w:ascii="Arial" w:hAnsi="Arial" w:cs="Arial"/>
          <w:sz w:val="24"/>
          <w:szCs w:val="24"/>
        </w:rPr>
        <w:t>Emberson</w:t>
      </w:r>
      <w:proofErr w:type="spellEnd"/>
      <w:r>
        <w:rPr>
          <w:rFonts w:ascii="Arial" w:hAnsi="Arial" w:cs="Arial"/>
          <w:sz w:val="24"/>
          <w:szCs w:val="24"/>
        </w:rPr>
        <w:t xml:space="preserve"> et al., 2014)</w:t>
      </w:r>
    </w:p>
    <w:p w:rsidR="004E5F3A" w:rsidRPr="00D0602F" w:rsidRDefault="004E5F3A" w:rsidP="004E5F3A">
      <w:pPr>
        <w:jc w:val="both"/>
        <w:rPr>
          <w:rFonts w:ascii="Arial" w:hAnsi="Arial" w:cs="Arial"/>
          <w:sz w:val="24"/>
          <w:szCs w:val="24"/>
        </w:rPr>
      </w:pPr>
      <w:r w:rsidRPr="00D0602F">
        <w:rPr>
          <w:rFonts w:ascii="Arial" w:hAnsi="Arial" w:cs="Arial"/>
          <w:sz w:val="24"/>
          <w:szCs w:val="24"/>
        </w:rPr>
        <w:lastRenderedPageBreak/>
        <w:t xml:space="preserve">The </w:t>
      </w:r>
      <w:proofErr w:type="spellStart"/>
      <w:r w:rsidRPr="00D0602F">
        <w:rPr>
          <w:rFonts w:ascii="Arial" w:hAnsi="Arial" w:cs="Arial"/>
          <w:sz w:val="24"/>
          <w:szCs w:val="24"/>
        </w:rPr>
        <w:t>D</w:t>
      </w:r>
      <w:r>
        <w:rPr>
          <w:rFonts w:ascii="Arial" w:hAnsi="Arial" w:cs="Arial"/>
          <w:sz w:val="24"/>
          <w:szCs w:val="24"/>
        </w:rPr>
        <w:t>ept</w:t>
      </w:r>
      <w:proofErr w:type="spellEnd"/>
      <w:r>
        <w:rPr>
          <w:rFonts w:ascii="Arial" w:hAnsi="Arial" w:cs="Arial"/>
          <w:sz w:val="24"/>
          <w:szCs w:val="24"/>
        </w:rPr>
        <w:t xml:space="preserve"> </w:t>
      </w:r>
      <w:r w:rsidRPr="00D0602F">
        <w:rPr>
          <w:rFonts w:ascii="Arial" w:hAnsi="Arial" w:cs="Arial"/>
          <w:sz w:val="24"/>
          <w:szCs w:val="24"/>
        </w:rPr>
        <w:t>o</w:t>
      </w:r>
      <w:r>
        <w:rPr>
          <w:rFonts w:ascii="Arial" w:hAnsi="Arial" w:cs="Arial"/>
          <w:sz w:val="24"/>
          <w:szCs w:val="24"/>
        </w:rPr>
        <w:t xml:space="preserve">f </w:t>
      </w:r>
      <w:r w:rsidRPr="00D0602F">
        <w:rPr>
          <w:rFonts w:ascii="Arial" w:hAnsi="Arial" w:cs="Arial"/>
          <w:sz w:val="24"/>
          <w:szCs w:val="24"/>
        </w:rPr>
        <w:t>H</w:t>
      </w:r>
      <w:r>
        <w:rPr>
          <w:rFonts w:ascii="Arial" w:hAnsi="Arial" w:cs="Arial"/>
          <w:sz w:val="24"/>
          <w:szCs w:val="24"/>
        </w:rPr>
        <w:t>ealth</w:t>
      </w:r>
      <w:r w:rsidRPr="00D0602F">
        <w:rPr>
          <w:rFonts w:ascii="Arial" w:hAnsi="Arial" w:cs="Arial"/>
          <w:sz w:val="24"/>
          <w:szCs w:val="24"/>
        </w:rPr>
        <w:t xml:space="preserve">’s proposals do not propose any viable method of reducing travel times nor does it evidence </w:t>
      </w:r>
      <w:r>
        <w:rPr>
          <w:rFonts w:ascii="Arial" w:hAnsi="Arial" w:cs="Arial"/>
          <w:sz w:val="24"/>
          <w:szCs w:val="24"/>
        </w:rPr>
        <w:t xml:space="preserve">impact on outcome by in fact </w:t>
      </w:r>
      <w:r w:rsidRPr="00D0602F">
        <w:rPr>
          <w:rFonts w:ascii="Arial" w:hAnsi="Arial" w:cs="Arial"/>
          <w:sz w:val="24"/>
          <w:szCs w:val="24"/>
        </w:rPr>
        <w:t>doubling</w:t>
      </w:r>
      <w:r>
        <w:rPr>
          <w:rFonts w:ascii="Arial" w:hAnsi="Arial" w:cs="Arial"/>
          <w:sz w:val="24"/>
          <w:szCs w:val="24"/>
        </w:rPr>
        <w:t xml:space="preserve"> the</w:t>
      </w:r>
      <w:r w:rsidRPr="00D0602F">
        <w:rPr>
          <w:rFonts w:ascii="Arial" w:hAnsi="Arial" w:cs="Arial"/>
          <w:sz w:val="24"/>
          <w:szCs w:val="24"/>
        </w:rPr>
        <w:t xml:space="preserve"> travel time</w:t>
      </w:r>
      <w:r>
        <w:rPr>
          <w:rFonts w:ascii="Arial" w:hAnsi="Arial" w:cs="Arial"/>
          <w:sz w:val="24"/>
          <w:szCs w:val="24"/>
        </w:rPr>
        <w:t>. Travel time, a</w:t>
      </w:r>
      <w:r w:rsidRPr="00D0602F">
        <w:rPr>
          <w:rFonts w:ascii="Arial" w:hAnsi="Arial" w:cs="Arial"/>
          <w:sz w:val="24"/>
          <w:szCs w:val="24"/>
        </w:rPr>
        <w:t xml:space="preserve"> key deciding factors in the establishment and location of HASU in both </w:t>
      </w:r>
      <w:r>
        <w:rPr>
          <w:rFonts w:ascii="Arial" w:hAnsi="Arial" w:cs="Arial"/>
          <w:sz w:val="24"/>
          <w:szCs w:val="24"/>
        </w:rPr>
        <w:t xml:space="preserve">London and Manchester </w:t>
      </w:r>
      <w:r w:rsidRPr="00D0602F">
        <w:rPr>
          <w:rFonts w:ascii="Arial" w:hAnsi="Arial" w:cs="Arial"/>
          <w:sz w:val="24"/>
          <w:szCs w:val="24"/>
        </w:rPr>
        <w:t>models, would have no impact on quality of care and outcomes</w:t>
      </w:r>
      <w:r>
        <w:rPr>
          <w:rFonts w:ascii="Arial" w:hAnsi="Arial" w:cs="Arial"/>
          <w:sz w:val="24"/>
          <w:szCs w:val="24"/>
        </w:rPr>
        <w:t xml:space="preserve"> as all within 30 minute window</w:t>
      </w:r>
      <w:r w:rsidRPr="00D0602F">
        <w:rPr>
          <w:rFonts w:ascii="Arial" w:hAnsi="Arial" w:cs="Arial"/>
          <w:sz w:val="24"/>
          <w:szCs w:val="24"/>
        </w:rPr>
        <w:t xml:space="preserve">. </w:t>
      </w:r>
    </w:p>
    <w:p w:rsidR="004E5F3A" w:rsidRPr="00D0602F" w:rsidRDefault="004E5F3A" w:rsidP="004E5F3A">
      <w:pPr>
        <w:rPr>
          <w:rFonts w:ascii="Arial" w:hAnsi="Arial" w:cs="Arial"/>
          <w:sz w:val="24"/>
          <w:szCs w:val="24"/>
        </w:rPr>
      </w:pPr>
      <w:r w:rsidRPr="00D0602F">
        <w:rPr>
          <w:rFonts w:ascii="Arial" w:hAnsi="Arial" w:cs="Arial"/>
          <w:sz w:val="24"/>
          <w:szCs w:val="24"/>
        </w:rPr>
        <w:t xml:space="preserve">There is additional concern that travel times may indeed worsen from those proposed in the Consultation Document. In the 2017/18 Annual Report by </w:t>
      </w:r>
      <w:r>
        <w:rPr>
          <w:rFonts w:ascii="Arial" w:hAnsi="Arial" w:cs="Arial"/>
          <w:sz w:val="24"/>
          <w:szCs w:val="24"/>
        </w:rPr>
        <w:t>Northern Ireland Ambulance Service [</w:t>
      </w:r>
      <w:r w:rsidRPr="00D0602F">
        <w:rPr>
          <w:rFonts w:ascii="Arial" w:hAnsi="Arial" w:cs="Arial"/>
          <w:sz w:val="24"/>
          <w:szCs w:val="24"/>
        </w:rPr>
        <w:t>NIAS</w:t>
      </w:r>
      <w:r>
        <w:rPr>
          <w:rFonts w:ascii="Arial" w:hAnsi="Arial" w:cs="Arial"/>
          <w:sz w:val="24"/>
          <w:szCs w:val="24"/>
        </w:rPr>
        <w:t>] (2018)</w:t>
      </w:r>
      <w:r w:rsidRPr="00D0602F">
        <w:rPr>
          <w:rFonts w:ascii="Arial" w:hAnsi="Arial" w:cs="Arial"/>
          <w:sz w:val="24"/>
          <w:szCs w:val="24"/>
        </w:rPr>
        <w:t xml:space="preserve"> found that for yet another year, the response times for Category A calls deteriorated. Only 45.2% of Category </w:t>
      </w:r>
      <w:proofErr w:type="gramStart"/>
      <w:r w:rsidRPr="00D0602F">
        <w:rPr>
          <w:rFonts w:ascii="Arial" w:hAnsi="Arial" w:cs="Arial"/>
          <w:sz w:val="24"/>
          <w:szCs w:val="24"/>
        </w:rPr>
        <w:t>A</w:t>
      </w:r>
      <w:proofErr w:type="gramEnd"/>
      <w:r w:rsidRPr="00D0602F">
        <w:rPr>
          <w:rFonts w:ascii="Arial" w:hAnsi="Arial" w:cs="Arial"/>
          <w:sz w:val="24"/>
          <w:szCs w:val="24"/>
        </w:rPr>
        <w:t xml:space="preserve"> calls were responded to within 8 minutes during 2017-18 against a target of 72.5</w:t>
      </w:r>
      <w:r>
        <w:rPr>
          <w:rFonts w:ascii="Arial" w:hAnsi="Arial" w:cs="Arial"/>
          <w:sz w:val="24"/>
          <w:szCs w:val="24"/>
        </w:rPr>
        <w:t xml:space="preserve"> NIAS 2018)</w:t>
      </w:r>
      <w:r w:rsidRPr="00D0602F">
        <w:rPr>
          <w:rFonts w:ascii="Arial" w:hAnsi="Arial" w:cs="Arial"/>
          <w:sz w:val="24"/>
          <w:szCs w:val="24"/>
        </w:rPr>
        <w:t>. Given the funding and staffing crisis in the NHS there is considerable alarm that if the centralisation model was implemented as is outlined in the Consultation Document, the problem of extensive transport times will significantly worsen.</w:t>
      </w:r>
    </w:p>
    <w:p w:rsidR="004E5F3A" w:rsidRPr="0073492C" w:rsidRDefault="004E5F3A" w:rsidP="004E5F3A">
      <w:pPr>
        <w:rPr>
          <w:rFonts w:ascii="Arial" w:hAnsi="Arial" w:cs="Arial"/>
          <w:sz w:val="24"/>
          <w:szCs w:val="24"/>
        </w:rPr>
      </w:pPr>
      <w:r w:rsidRPr="00D0602F">
        <w:rPr>
          <w:rFonts w:ascii="Arial" w:hAnsi="Arial" w:cs="Arial"/>
          <w:sz w:val="24"/>
          <w:szCs w:val="24"/>
        </w:rPr>
        <w:t xml:space="preserve">The only attempt to mitigate the extensive increase in travel time for patients in the </w:t>
      </w:r>
      <w:proofErr w:type="spellStart"/>
      <w:r w:rsidRPr="00D0602F">
        <w:rPr>
          <w:rFonts w:ascii="Arial" w:hAnsi="Arial" w:cs="Arial"/>
          <w:sz w:val="24"/>
          <w:szCs w:val="24"/>
        </w:rPr>
        <w:t>D</w:t>
      </w:r>
      <w:r>
        <w:rPr>
          <w:rFonts w:ascii="Arial" w:hAnsi="Arial" w:cs="Arial"/>
          <w:sz w:val="24"/>
          <w:szCs w:val="24"/>
        </w:rPr>
        <w:t>ept</w:t>
      </w:r>
      <w:proofErr w:type="spellEnd"/>
      <w:r>
        <w:rPr>
          <w:rFonts w:ascii="Arial" w:hAnsi="Arial" w:cs="Arial"/>
          <w:sz w:val="24"/>
          <w:szCs w:val="24"/>
        </w:rPr>
        <w:t xml:space="preserve"> </w:t>
      </w:r>
      <w:r w:rsidRPr="00D0602F">
        <w:rPr>
          <w:rFonts w:ascii="Arial" w:hAnsi="Arial" w:cs="Arial"/>
          <w:sz w:val="24"/>
          <w:szCs w:val="24"/>
        </w:rPr>
        <w:t>o</w:t>
      </w:r>
      <w:r>
        <w:rPr>
          <w:rFonts w:ascii="Arial" w:hAnsi="Arial" w:cs="Arial"/>
          <w:sz w:val="24"/>
          <w:szCs w:val="24"/>
        </w:rPr>
        <w:t xml:space="preserve">f </w:t>
      </w:r>
      <w:r w:rsidRPr="00D0602F">
        <w:rPr>
          <w:rFonts w:ascii="Arial" w:hAnsi="Arial" w:cs="Arial"/>
          <w:sz w:val="24"/>
          <w:szCs w:val="24"/>
        </w:rPr>
        <w:t>H</w:t>
      </w:r>
      <w:r>
        <w:rPr>
          <w:rFonts w:ascii="Arial" w:hAnsi="Arial" w:cs="Arial"/>
          <w:sz w:val="24"/>
          <w:szCs w:val="24"/>
        </w:rPr>
        <w:t>ealth’s</w:t>
      </w:r>
      <w:r w:rsidRPr="00D0602F">
        <w:rPr>
          <w:rFonts w:ascii="Arial" w:hAnsi="Arial" w:cs="Arial"/>
          <w:sz w:val="24"/>
          <w:szCs w:val="24"/>
        </w:rPr>
        <w:t xml:space="preserve"> proposal is an acknowledgment that NIAS aim to introduce an enhanced call taking process based on the Pre-Triage Sieve</w:t>
      </w:r>
      <w:r>
        <w:rPr>
          <w:rFonts w:ascii="Arial" w:hAnsi="Arial" w:cs="Arial"/>
          <w:sz w:val="24"/>
          <w:szCs w:val="24"/>
        </w:rPr>
        <w:t xml:space="preserve"> (PTS) and Nature of Call (NOC)</w:t>
      </w:r>
      <w:r w:rsidRPr="00D0602F">
        <w:rPr>
          <w:rFonts w:ascii="Arial" w:hAnsi="Arial" w:cs="Arial"/>
          <w:sz w:val="24"/>
          <w:szCs w:val="24"/>
        </w:rPr>
        <w:t>. Although it is accepted that this would hel</w:t>
      </w:r>
      <w:r>
        <w:rPr>
          <w:rFonts w:ascii="Arial" w:hAnsi="Arial" w:cs="Arial"/>
          <w:sz w:val="24"/>
          <w:szCs w:val="24"/>
        </w:rPr>
        <w:t>p improve targeted dispatch of a</w:t>
      </w:r>
      <w:r w:rsidRPr="00D0602F">
        <w:rPr>
          <w:rFonts w:ascii="Arial" w:hAnsi="Arial" w:cs="Arial"/>
          <w:sz w:val="24"/>
          <w:szCs w:val="24"/>
        </w:rPr>
        <w:t>mbulances to patients, it is alarming that under this new category, patients who are FAST responsive are not categorised as top priority calls, rather they are listed as Category 2</w:t>
      </w:r>
      <w:r>
        <w:rPr>
          <w:rFonts w:ascii="Arial" w:hAnsi="Arial" w:cs="Arial"/>
          <w:sz w:val="24"/>
          <w:szCs w:val="24"/>
        </w:rPr>
        <w:t xml:space="preserve"> (NHS England Ambulance Response Programme Review, 2018</w:t>
      </w:r>
      <w:r w:rsidRPr="0073492C">
        <w:rPr>
          <w:rFonts w:ascii="Arial" w:hAnsi="Arial" w:cs="Arial"/>
          <w:sz w:val="24"/>
          <w:szCs w:val="24"/>
          <w:shd w:val="clear" w:color="auto" w:fill="FFFFFF" w:themeFill="background1"/>
        </w:rPr>
        <w:t>).</w:t>
      </w:r>
      <w:r>
        <w:rPr>
          <w:rFonts w:ascii="Arial" w:hAnsi="Arial" w:cs="Arial"/>
          <w:sz w:val="24"/>
          <w:szCs w:val="24"/>
        </w:rPr>
        <w:t xml:space="preserve"> The c</w:t>
      </w:r>
      <w:r w:rsidRPr="00D0602F">
        <w:rPr>
          <w:rFonts w:ascii="Arial" w:hAnsi="Arial" w:cs="Arial"/>
          <w:sz w:val="24"/>
          <w:szCs w:val="24"/>
        </w:rPr>
        <w:t xml:space="preserve">onsultation </w:t>
      </w:r>
      <w:r>
        <w:rPr>
          <w:rFonts w:ascii="Arial" w:hAnsi="Arial" w:cs="Arial"/>
          <w:sz w:val="24"/>
          <w:szCs w:val="24"/>
        </w:rPr>
        <w:t>d</w:t>
      </w:r>
      <w:r w:rsidRPr="00D0602F">
        <w:rPr>
          <w:rFonts w:ascii="Arial" w:hAnsi="Arial" w:cs="Arial"/>
          <w:sz w:val="24"/>
          <w:szCs w:val="24"/>
        </w:rPr>
        <w:t xml:space="preserve">ocument mentions on page 31 that this new system helps identify Category 1 patients earlier than is currently the </w:t>
      </w:r>
      <w:proofErr w:type="gramStart"/>
      <w:r w:rsidRPr="00D0602F">
        <w:rPr>
          <w:rFonts w:ascii="Arial" w:hAnsi="Arial" w:cs="Arial"/>
          <w:sz w:val="24"/>
          <w:szCs w:val="24"/>
        </w:rPr>
        <w:t>case,</w:t>
      </w:r>
      <w:proofErr w:type="gramEnd"/>
      <w:r w:rsidRPr="00D0602F">
        <w:rPr>
          <w:rFonts w:ascii="Arial" w:hAnsi="Arial" w:cs="Arial"/>
          <w:sz w:val="24"/>
          <w:szCs w:val="24"/>
        </w:rPr>
        <w:t xml:space="preserve"> it does not mention improving identification of Category 2 (stroke) patients. </w:t>
      </w:r>
    </w:p>
    <w:p w:rsidR="004E5F3A" w:rsidRDefault="004E5F3A" w:rsidP="004E5F3A">
      <w:pPr>
        <w:rPr>
          <w:rFonts w:ascii="Arial" w:hAnsi="Arial" w:cs="Arial"/>
          <w:sz w:val="24"/>
          <w:szCs w:val="24"/>
        </w:rPr>
      </w:pPr>
      <w:r w:rsidRPr="00D0602F">
        <w:rPr>
          <w:rFonts w:ascii="Arial" w:hAnsi="Arial" w:cs="Arial"/>
          <w:sz w:val="24"/>
          <w:szCs w:val="24"/>
        </w:rPr>
        <w:t>In 2018, the mean response time (dispatch to arrival at scene) to category 2 calls in England where the PTS and NOC system is in use was 18 minutes</w:t>
      </w:r>
      <w:r>
        <w:rPr>
          <w:rFonts w:ascii="Arial" w:hAnsi="Arial" w:cs="Arial"/>
          <w:sz w:val="24"/>
          <w:szCs w:val="24"/>
        </w:rPr>
        <w:t xml:space="preserve"> (NHS England Ambulance Response Programme Review, 2018)</w:t>
      </w:r>
      <w:r w:rsidRPr="00D0602F">
        <w:rPr>
          <w:rFonts w:ascii="Arial" w:hAnsi="Arial" w:cs="Arial"/>
          <w:sz w:val="24"/>
          <w:szCs w:val="24"/>
        </w:rPr>
        <w:t>. If this is replicated when the system is implemented in N</w:t>
      </w:r>
      <w:r>
        <w:rPr>
          <w:rFonts w:ascii="Arial" w:hAnsi="Arial" w:cs="Arial"/>
          <w:sz w:val="24"/>
          <w:szCs w:val="24"/>
        </w:rPr>
        <w:t xml:space="preserve">orthern </w:t>
      </w:r>
      <w:r w:rsidRPr="00D0602F">
        <w:rPr>
          <w:rFonts w:ascii="Arial" w:hAnsi="Arial" w:cs="Arial"/>
          <w:sz w:val="24"/>
          <w:szCs w:val="24"/>
        </w:rPr>
        <w:t>I</w:t>
      </w:r>
      <w:r>
        <w:rPr>
          <w:rFonts w:ascii="Arial" w:hAnsi="Arial" w:cs="Arial"/>
          <w:sz w:val="24"/>
          <w:szCs w:val="24"/>
        </w:rPr>
        <w:t>reland</w:t>
      </w:r>
      <w:r w:rsidRPr="00D0602F">
        <w:rPr>
          <w:rFonts w:ascii="Arial" w:hAnsi="Arial" w:cs="Arial"/>
          <w:sz w:val="24"/>
          <w:szCs w:val="24"/>
        </w:rPr>
        <w:t xml:space="preserve">, this response time with the additional journey time added to the proposed HASU sites being in excess 60 minutes and with up to a maximum of 120 minutes if a HASU is not situated in the South West Area Hospital as set out 4 out of the 6 models proposed. This is an alarming travel time especially considering the </w:t>
      </w:r>
      <w:r>
        <w:rPr>
          <w:rFonts w:ascii="Arial" w:hAnsi="Arial" w:cs="Arial"/>
          <w:sz w:val="24"/>
          <w:szCs w:val="24"/>
        </w:rPr>
        <w:t>3/</w:t>
      </w:r>
      <w:r w:rsidRPr="00D0602F">
        <w:rPr>
          <w:rFonts w:ascii="Arial" w:hAnsi="Arial" w:cs="Arial"/>
          <w:sz w:val="24"/>
          <w:szCs w:val="24"/>
        </w:rPr>
        <w:t xml:space="preserve">4 hour window during which the provision of Thrombolysis is accepted to be effective as a treatment for certain strokes. </w:t>
      </w:r>
      <w:r>
        <w:rPr>
          <w:rFonts w:ascii="Arial" w:hAnsi="Arial" w:cs="Arial"/>
          <w:sz w:val="24"/>
          <w:szCs w:val="24"/>
        </w:rPr>
        <w:t>RCP Stroke Clinical Guidelines (2016) states that p</w:t>
      </w:r>
      <w:r w:rsidRPr="00D553E8">
        <w:rPr>
          <w:rFonts w:ascii="Arial" w:hAnsi="Arial" w:cs="Arial"/>
          <w:sz w:val="24"/>
          <w:szCs w:val="24"/>
        </w:rPr>
        <w:t xml:space="preserve">atients with acute ischaemic stroke, regardless of age or stroke severity, should be considered for </w:t>
      </w:r>
      <w:r>
        <w:rPr>
          <w:rFonts w:ascii="Arial" w:hAnsi="Arial" w:cs="Arial"/>
          <w:sz w:val="24"/>
          <w:szCs w:val="24"/>
        </w:rPr>
        <w:t>thrombolysis</w:t>
      </w:r>
      <w:r w:rsidRPr="002C4A75">
        <w:rPr>
          <w:rFonts w:ascii="Arial" w:hAnsi="Arial" w:cs="Arial"/>
          <w:sz w:val="24"/>
          <w:szCs w:val="24"/>
        </w:rPr>
        <w:t xml:space="preserve"> </w:t>
      </w:r>
      <w:r w:rsidRPr="00D553E8">
        <w:rPr>
          <w:rFonts w:ascii="Arial" w:hAnsi="Arial" w:cs="Arial"/>
          <w:sz w:val="24"/>
          <w:szCs w:val="24"/>
        </w:rPr>
        <w:t>within 3 hours of known onset</w:t>
      </w:r>
      <w:r>
        <w:rPr>
          <w:rFonts w:ascii="Arial" w:hAnsi="Arial" w:cs="Arial"/>
          <w:sz w:val="24"/>
          <w:szCs w:val="24"/>
        </w:rPr>
        <w:t xml:space="preserve"> and those aged </w:t>
      </w:r>
      <w:proofErr w:type="gramStart"/>
      <w:r>
        <w:rPr>
          <w:rFonts w:ascii="Arial" w:hAnsi="Arial" w:cs="Arial"/>
          <w:sz w:val="24"/>
          <w:szCs w:val="24"/>
        </w:rPr>
        <w:t>under</w:t>
      </w:r>
      <w:proofErr w:type="gramEnd"/>
      <w:r>
        <w:rPr>
          <w:rFonts w:ascii="Arial" w:hAnsi="Arial" w:cs="Arial"/>
          <w:sz w:val="24"/>
          <w:szCs w:val="24"/>
        </w:rPr>
        <w:t xml:space="preserve"> 80 considered for thrombolysis</w:t>
      </w:r>
      <w:r w:rsidRPr="002C4A75">
        <w:rPr>
          <w:rFonts w:ascii="Arial" w:hAnsi="Arial" w:cs="Arial"/>
          <w:sz w:val="24"/>
          <w:szCs w:val="24"/>
        </w:rPr>
        <w:t xml:space="preserve"> </w:t>
      </w:r>
      <w:r>
        <w:rPr>
          <w:rFonts w:ascii="Arial" w:hAnsi="Arial" w:cs="Arial"/>
          <w:sz w:val="24"/>
          <w:szCs w:val="24"/>
        </w:rPr>
        <w:t>within a 4 hour window.</w:t>
      </w:r>
    </w:p>
    <w:p w:rsidR="004E5F3A" w:rsidRDefault="004E5F3A" w:rsidP="004E5F3A">
      <w:pPr>
        <w:rPr>
          <w:rFonts w:ascii="Arial" w:hAnsi="Arial" w:cs="Arial"/>
          <w:sz w:val="24"/>
          <w:szCs w:val="24"/>
        </w:rPr>
      </w:pPr>
      <w:r w:rsidRPr="00D0602F">
        <w:rPr>
          <w:rFonts w:ascii="Arial" w:hAnsi="Arial" w:cs="Arial"/>
          <w:sz w:val="24"/>
          <w:szCs w:val="24"/>
        </w:rPr>
        <w:t xml:space="preserve"> </w:t>
      </w:r>
      <w:r>
        <w:rPr>
          <w:rFonts w:ascii="Arial" w:hAnsi="Arial" w:cs="Arial"/>
          <w:sz w:val="24"/>
          <w:szCs w:val="24"/>
        </w:rPr>
        <w:t>The Department of Health proposals could mean r</w:t>
      </w:r>
      <w:r w:rsidRPr="00D0602F">
        <w:rPr>
          <w:rFonts w:ascii="Arial" w:hAnsi="Arial" w:cs="Arial"/>
          <w:sz w:val="24"/>
          <w:szCs w:val="24"/>
        </w:rPr>
        <w:t xml:space="preserve">educing the time during which </w:t>
      </w:r>
      <w:r>
        <w:rPr>
          <w:rFonts w:ascii="Arial" w:hAnsi="Arial" w:cs="Arial"/>
          <w:sz w:val="24"/>
          <w:szCs w:val="24"/>
        </w:rPr>
        <w:t>t</w:t>
      </w:r>
      <w:r w:rsidRPr="00D0602F">
        <w:rPr>
          <w:rFonts w:ascii="Arial" w:hAnsi="Arial" w:cs="Arial"/>
          <w:sz w:val="24"/>
          <w:szCs w:val="24"/>
        </w:rPr>
        <w:t xml:space="preserve">hrombolysis could be provided by almost a quarter, and in some instances, by a third, </w:t>
      </w:r>
      <w:r>
        <w:rPr>
          <w:rFonts w:ascii="Arial" w:hAnsi="Arial" w:cs="Arial"/>
          <w:sz w:val="24"/>
          <w:szCs w:val="24"/>
        </w:rPr>
        <w:t xml:space="preserve">this </w:t>
      </w:r>
      <w:r w:rsidRPr="00D0602F">
        <w:rPr>
          <w:rFonts w:ascii="Arial" w:hAnsi="Arial" w:cs="Arial"/>
          <w:sz w:val="24"/>
          <w:szCs w:val="24"/>
        </w:rPr>
        <w:t xml:space="preserve">is of grave concern that there has been no evidence put forward </w:t>
      </w:r>
      <w:r>
        <w:rPr>
          <w:rFonts w:ascii="Arial" w:hAnsi="Arial" w:cs="Arial"/>
          <w:sz w:val="24"/>
          <w:szCs w:val="24"/>
        </w:rPr>
        <w:t>within the</w:t>
      </w:r>
      <w:r w:rsidRPr="00D0602F">
        <w:rPr>
          <w:rFonts w:ascii="Arial" w:hAnsi="Arial" w:cs="Arial"/>
          <w:sz w:val="24"/>
          <w:szCs w:val="24"/>
        </w:rPr>
        <w:t xml:space="preserve"> </w:t>
      </w:r>
      <w:r>
        <w:rPr>
          <w:rFonts w:ascii="Arial" w:hAnsi="Arial" w:cs="Arial"/>
          <w:sz w:val="24"/>
          <w:szCs w:val="24"/>
        </w:rPr>
        <w:t>c</w:t>
      </w:r>
      <w:r w:rsidRPr="00D0602F">
        <w:rPr>
          <w:rFonts w:ascii="Arial" w:hAnsi="Arial" w:cs="Arial"/>
          <w:sz w:val="24"/>
          <w:szCs w:val="24"/>
        </w:rPr>
        <w:t>onsultat</w:t>
      </w:r>
      <w:r>
        <w:rPr>
          <w:rFonts w:ascii="Arial" w:hAnsi="Arial" w:cs="Arial"/>
          <w:sz w:val="24"/>
          <w:szCs w:val="24"/>
        </w:rPr>
        <w:t>ion d</w:t>
      </w:r>
      <w:r w:rsidRPr="00D0602F">
        <w:rPr>
          <w:rFonts w:ascii="Arial" w:hAnsi="Arial" w:cs="Arial"/>
          <w:sz w:val="24"/>
          <w:szCs w:val="24"/>
        </w:rPr>
        <w:t>ocument that increasing the time</w:t>
      </w:r>
      <w:r>
        <w:rPr>
          <w:rFonts w:ascii="Arial" w:hAnsi="Arial" w:cs="Arial"/>
          <w:sz w:val="24"/>
          <w:szCs w:val="24"/>
        </w:rPr>
        <w:t xml:space="preserve"> of travel</w:t>
      </w:r>
      <w:r w:rsidRPr="00D0602F">
        <w:rPr>
          <w:rFonts w:ascii="Arial" w:hAnsi="Arial" w:cs="Arial"/>
          <w:sz w:val="24"/>
          <w:szCs w:val="24"/>
        </w:rPr>
        <w:t xml:space="preserve"> </w:t>
      </w:r>
      <w:r>
        <w:rPr>
          <w:rFonts w:ascii="Arial" w:hAnsi="Arial" w:cs="Arial"/>
          <w:sz w:val="24"/>
          <w:szCs w:val="24"/>
        </w:rPr>
        <w:t>(</w:t>
      </w:r>
      <w:r w:rsidRPr="00D0602F">
        <w:rPr>
          <w:rFonts w:ascii="Arial" w:hAnsi="Arial" w:cs="Arial"/>
          <w:sz w:val="24"/>
          <w:szCs w:val="24"/>
        </w:rPr>
        <w:t>modelling from 30 to 60 minutes</w:t>
      </w:r>
      <w:r>
        <w:rPr>
          <w:rFonts w:ascii="Arial" w:hAnsi="Arial" w:cs="Arial"/>
          <w:sz w:val="24"/>
          <w:szCs w:val="24"/>
        </w:rPr>
        <w:t>)</w:t>
      </w:r>
      <w:r w:rsidRPr="00D0602F">
        <w:rPr>
          <w:rFonts w:ascii="Arial" w:hAnsi="Arial" w:cs="Arial"/>
          <w:sz w:val="24"/>
          <w:szCs w:val="24"/>
        </w:rPr>
        <w:t xml:space="preserve"> </w:t>
      </w:r>
      <w:r>
        <w:rPr>
          <w:rFonts w:ascii="Arial" w:hAnsi="Arial" w:cs="Arial"/>
          <w:sz w:val="24"/>
          <w:szCs w:val="24"/>
        </w:rPr>
        <w:t xml:space="preserve">and demand for NIAS to travel further </w:t>
      </w:r>
      <w:r w:rsidRPr="00D0602F">
        <w:rPr>
          <w:rFonts w:ascii="Arial" w:hAnsi="Arial" w:cs="Arial"/>
          <w:sz w:val="24"/>
          <w:szCs w:val="24"/>
        </w:rPr>
        <w:t xml:space="preserve">– an unprecedented model - would not have an impact on </w:t>
      </w:r>
      <w:r>
        <w:rPr>
          <w:rFonts w:ascii="Arial" w:hAnsi="Arial" w:cs="Arial"/>
          <w:sz w:val="24"/>
          <w:szCs w:val="24"/>
        </w:rPr>
        <w:t>patient outcomes</w:t>
      </w:r>
      <w:r w:rsidRPr="00D0602F">
        <w:rPr>
          <w:rFonts w:ascii="Arial" w:hAnsi="Arial" w:cs="Arial"/>
          <w:sz w:val="24"/>
          <w:szCs w:val="24"/>
        </w:rPr>
        <w:t>.</w:t>
      </w:r>
    </w:p>
    <w:p w:rsidR="004E5F3A" w:rsidRPr="00D0602F" w:rsidRDefault="004E5F3A" w:rsidP="004E5F3A">
      <w:pPr>
        <w:rPr>
          <w:rFonts w:ascii="Arial" w:hAnsi="Arial" w:cs="Arial"/>
          <w:sz w:val="24"/>
          <w:szCs w:val="24"/>
        </w:rPr>
      </w:pPr>
      <w:r>
        <w:rPr>
          <w:rFonts w:ascii="Arial" w:hAnsi="Arial" w:cs="Arial"/>
          <w:sz w:val="24"/>
          <w:szCs w:val="24"/>
        </w:rPr>
        <w:t xml:space="preserve">The consultation document states on p30 that ‘reconfiguration of stroke services in London suggested targets for travel time of between 30 mins and 60 minutes for the </w:t>
      </w:r>
      <w:r>
        <w:rPr>
          <w:rFonts w:ascii="Arial" w:hAnsi="Arial" w:cs="Arial"/>
          <w:sz w:val="24"/>
          <w:szCs w:val="24"/>
        </w:rPr>
        <w:lastRenderedPageBreak/>
        <w:t xml:space="preserve">journey time from home to HASU for treatment with thrombolysis. This statement I would question, as following a review of the evidence that was used to develop the reconfiguration of stroke services in London there was assurances that ‘sites were identified with no Londoner more than a 30 minute ambulance journey to nearest HASU (Morris et al., </w:t>
      </w:r>
      <w:r w:rsidRPr="0063131F">
        <w:rPr>
          <w:rFonts w:ascii="Arial" w:hAnsi="Arial" w:cs="Arial"/>
          <w:sz w:val="24"/>
          <w:szCs w:val="24"/>
        </w:rPr>
        <w:t>2014)</w:t>
      </w:r>
      <w:r>
        <w:rPr>
          <w:rFonts w:ascii="Arial" w:hAnsi="Arial" w:cs="Arial"/>
          <w:sz w:val="24"/>
          <w:szCs w:val="24"/>
        </w:rPr>
        <w:t>.</w:t>
      </w:r>
    </w:p>
    <w:p w:rsidR="004E5F3A" w:rsidRDefault="004E5F3A" w:rsidP="004E5F3A">
      <w:pPr>
        <w:rPr>
          <w:rFonts w:ascii="Arial" w:hAnsi="Arial" w:cs="Arial"/>
          <w:sz w:val="24"/>
          <w:szCs w:val="24"/>
        </w:rPr>
      </w:pPr>
      <w:r w:rsidRPr="00D0602F">
        <w:rPr>
          <w:rFonts w:ascii="Arial" w:hAnsi="Arial" w:cs="Arial"/>
          <w:sz w:val="24"/>
          <w:szCs w:val="24"/>
        </w:rPr>
        <w:t>The</w:t>
      </w:r>
      <w:r>
        <w:rPr>
          <w:rFonts w:ascii="Arial" w:hAnsi="Arial" w:cs="Arial"/>
          <w:sz w:val="24"/>
          <w:szCs w:val="24"/>
        </w:rPr>
        <w:t>re is a distinctive</w:t>
      </w:r>
      <w:r w:rsidRPr="00D0602F">
        <w:rPr>
          <w:rFonts w:ascii="Arial" w:hAnsi="Arial" w:cs="Arial"/>
          <w:sz w:val="24"/>
          <w:szCs w:val="24"/>
        </w:rPr>
        <w:t xml:space="preserve"> lack of evidence </w:t>
      </w:r>
      <w:r>
        <w:rPr>
          <w:rFonts w:ascii="Arial" w:hAnsi="Arial" w:cs="Arial"/>
          <w:sz w:val="24"/>
          <w:szCs w:val="24"/>
        </w:rPr>
        <w:t xml:space="preserve">within the full document and especially </w:t>
      </w:r>
      <w:r w:rsidRPr="00D0602F">
        <w:rPr>
          <w:rFonts w:ascii="Arial" w:hAnsi="Arial" w:cs="Arial"/>
          <w:sz w:val="24"/>
          <w:szCs w:val="24"/>
        </w:rPr>
        <w:t xml:space="preserve">to </w:t>
      </w:r>
      <w:r>
        <w:rPr>
          <w:rFonts w:ascii="Arial" w:hAnsi="Arial" w:cs="Arial"/>
          <w:sz w:val="24"/>
          <w:szCs w:val="24"/>
        </w:rPr>
        <w:t>justify</w:t>
      </w:r>
      <w:r w:rsidRPr="00D0602F">
        <w:rPr>
          <w:rFonts w:ascii="Arial" w:hAnsi="Arial" w:cs="Arial"/>
          <w:sz w:val="24"/>
          <w:szCs w:val="24"/>
        </w:rPr>
        <w:t xml:space="preserve"> that increasing travel times to 60 minutes for large sections of the community (which may put them outside the time when it some of the treatments are effective) </w:t>
      </w:r>
      <w:r>
        <w:rPr>
          <w:rFonts w:ascii="Arial" w:hAnsi="Arial" w:cs="Arial"/>
          <w:sz w:val="24"/>
          <w:szCs w:val="24"/>
        </w:rPr>
        <w:t>would be preferred model. This questions some</w:t>
      </w:r>
      <w:r w:rsidRPr="00D0602F">
        <w:rPr>
          <w:rFonts w:ascii="Arial" w:hAnsi="Arial" w:cs="Arial"/>
          <w:sz w:val="24"/>
          <w:szCs w:val="24"/>
        </w:rPr>
        <w:t xml:space="preserve"> of the proposed model</w:t>
      </w:r>
      <w:r>
        <w:rPr>
          <w:rFonts w:ascii="Arial" w:hAnsi="Arial" w:cs="Arial"/>
          <w:sz w:val="24"/>
          <w:szCs w:val="24"/>
        </w:rPr>
        <w:t>s</w:t>
      </w:r>
      <w:r w:rsidRPr="00D0602F">
        <w:rPr>
          <w:rFonts w:ascii="Arial" w:hAnsi="Arial" w:cs="Arial"/>
          <w:sz w:val="24"/>
          <w:szCs w:val="24"/>
        </w:rPr>
        <w:t xml:space="preserve"> </w:t>
      </w:r>
      <w:r>
        <w:rPr>
          <w:rFonts w:ascii="Arial" w:hAnsi="Arial" w:cs="Arial"/>
          <w:sz w:val="24"/>
          <w:szCs w:val="24"/>
        </w:rPr>
        <w:t>level of research</w:t>
      </w:r>
      <w:r w:rsidRPr="00D0602F">
        <w:rPr>
          <w:rFonts w:ascii="Arial" w:hAnsi="Arial" w:cs="Arial"/>
          <w:sz w:val="24"/>
          <w:szCs w:val="24"/>
        </w:rPr>
        <w:t xml:space="preserve"> and clinical evidence</w:t>
      </w:r>
      <w:r>
        <w:rPr>
          <w:rFonts w:ascii="Arial" w:hAnsi="Arial" w:cs="Arial"/>
          <w:sz w:val="24"/>
          <w:szCs w:val="24"/>
        </w:rPr>
        <w:t xml:space="preserve"> to support their proposals.</w:t>
      </w:r>
      <w:r w:rsidRPr="00D0602F">
        <w:rPr>
          <w:rFonts w:ascii="Arial" w:hAnsi="Arial" w:cs="Arial"/>
          <w:sz w:val="24"/>
          <w:szCs w:val="24"/>
        </w:rPr>
        <w:t xml:space="preserve"> </w:t>
      </w:r>
      <w:r>
        <w:rPr>
          <w:rFonts w:ascii="Arial" w:hAnsi="Arial" w:cs="Arial"/>
          <w:sz w:val="24"/>
          <w:szCs w:val="24"/>
        </w:rPr>
        <w:t>A</w:t>
      </w:r>
      <w:r w:rsidRPr="00D0602F">
        <w:rPr>
          <w:rFonts w:ascii="Arial" w:hAnsi="Arial" w:cs="Arial"/>
          <w:sz w:val="24"/>
          <w:szCs w:val="24"/>
        </w:rPr>
        <w:t xml:space="preserve"> recent paper published in the B</w:t>
      </w:r>
      <w:r>
        <w:rPr>
          <w:rFonts w:ascii="Arial" w:hAnsi="Arial" w:cs="Arial"/>
          <w:sz w:val="24"/>
          <w:szCs w:val="24"/>
        </w:rPr>
        <w:t>ritish Medical Journal by Morris et al, (2019)</w:t>
      </w:r>
      <w:r w:rsidRPr="00D0602F">
        <w:rPr>
          <w:rFonts w:ascii="Arial" w:hAnsi="Arial" w:cs="Arial"/>
          <w:sz w:val="24"/>
          <w:szCs w:val="24"/>
        </w:rPr>
        <w:t xml:space="preserve"> examin</w:t>
      </w:r>
      <w:r>
        <w:rPr>
          <w:rFonts w:ascii="Arial" w:hAnsi="Arial" w:cs="Arial"/>
          <w:sz w:val="24"/>
          <w:szCs w:val="24"/>
        </w:rPr>
        <w:t>es</w:t>
      </w:r>
      <w:r w:rsidRPr="00D0602F">
        <w:rPr>
          <w:rFonts w:ascii="Arial" w:hAnsi="Arial" w:cs="Arial"/>
          <w:sz w:val="24"/>
          <w:szCs w:val="24"/>
        </w:rPr>
        <w:t xml:space="preserve"> the </w:t>
      </w:r>
      <w:r>
        <w:rPr>
          <w:rFonts w:ascii="Arial" w:hAnsi="Arial" w:cs="Arial"/>
          <w:sz w:val="24"/>
          <w:szCs w:val="24"/>
        </w:rPr>
        <w:t>‘</w:t>
      </w:r>
      <w:r w:rsidRPr="00D0602F">
        <w:rPr>
          <w:rFonts w:ascii="Arial" w:hAnsi="Arial" w:cs="Arial"/>
          <w:sz w:val="24"/>
          <w:szCs w:val="24"/>
        </w:rPr>
        <w:t>Impact and sustainability</w:t>
      </w:r>
      <w:r>
        <w:rPr>
          <w:rFonts w:ascii="Arial" w:hAnsi="Arial" w:cs="Arial"/>
          <w:sz w:val="24"/>
          <w:szCs w:val="24"/>
        </w:rPr>
        <w:t>’</w:t>
      </w:r>
      <w:r w:rsidRPr="00D0602F">
        <w:rPr>
          <w:rFonts w:ascii="Arial" w:hAnsi="Arial" w:cs="Arial"/>
          <w:sz w:val="24"/>
          <w:szCs w:val="24"/>
        </w:rPr>
        <w:t xml:space="preserve"> of centralising acute stroke services in Manchester and London </w:t>
      </w:r>
      <w:r>
        <w:rPr>
          <w:rFonts w:ascii="Arial" w:hAnsi="Arial" w:cs="Arial"/>
          <w:sz w:val="24"/>
          <w:szCs w:val="24"/>
        </w:rPr>
        <w:t xml:space="preserve">and </w:t>
      </w:r>
      <w:r w:rsidRPr="00D0602F">
        <w:rPr>
          <w:rFonts w:ascii="Arial" w:hAnsi="Arial" w:cs="Arial"/>
          <w:sz w:val="24"/>
          <w:szCs w:val="24"/>
        </w:rPr>
        <w:t>in fact does recognise</w:t>
      </w:r>
      <w:r>
        <w:rPr>
          <w:rFonts w:ascii="Arial" w:hAnsi="Arial" w:cs="Arial"/>
          <w:sz w:val="24"/>
          <w:szCs w:val="24"/>
        </w:rPr>
        <w:t>s</w:t>
      </w:r>
      <w:r w:rsidRPr="00D0602F">
        <w:rPr>
          <w:rFonts w:ascii="Arial" w:hAnsi="Arial" w:cs="Arial"/>
          <w:sz w:val="24"/>
          <w:szCs w:val="24"/>
        </w:rPr>
        <w:t xml:space="preserve"> that </w:t>
      </w:r>
      <w:r>
        <w:rPr>
          <w:rFonts w:ascii="Arial" w:hAnsi="Arial" w:cs="Arial"/>
          <w:sz w:val="24"/>
          <w:szCs w:val="24"/>
        </w:rPr>
        <w:t xml:space="preserve">a </w:t>
      </w:r>
      <w:r w:rsidRPr="00D0602F">
        <w:rPr>
          <w:rFonts w:ascii="Arial" w:hAnsi="Arial" w:cs="Arial"/>
          <w:sz w:val="24"/>
          <w:szCs w:val="24"/>
        </w:rPr>
        <w:t>delay in transport times is a significant problem with the centralisation model.</w:t>
      </w:r>
    </w:p>
    <w:p w:rsidR="004E5F3A" w:rsidRDefault="004E5F3A" w:rsidP="004E5F3A">
      <w:pPr>
        <w:rPr>
          <w:rFonts w:ascii="Arial" w:hAnsi="Arial" w:cs="Arial"/>
          <w:sz w:val="24"/>
          <w:szCs w:val="24"/>
        </w:rPr>
      </w:pPr>
      <w:r>
        <w:rPr>
          <w:rFonts w:ascii="Arial" w:hAnsi="Arial" w:cs="Arial"/>
          <w:sz w:val="24"/>
          <w:szCs w:val="24"/>
        </w:rPr>
        <w:t>The</w:t>
      </w:r>
      <w:r w:rsidRPr="0063131F">
        <w:rPr>
          <w:rFonts w:ascii="Arial" w:hAnsi="Arial" w:cs="Arial"/>
          <w:sz w:val="24"/>
          <w:szCs w:val="24"/>
        </w:rPr>
        <w:t xml:space="preserve"> </w:t>
      </w:r>
      <w:r>
        <w:rPr>
          <w:rFonts w:ascii="Arial" w:hAnsi="Arial" w:cs="Arial"/>
          <w:sz w:val="24"/>
          <w:szCs w:val="24"/>
        </w:rPr>
        <w:t>Department of Health,</w:t>
      </w:r>
      <w:r w:rsidRPr="00275A5B">
        <w:rPr>
          <w:rFonts w:ascii="Arial" w:hAnsi="Arial" w:cs="Arial"/>
          <w:sz w:val="24"/>
          <w:szCs w:val="24"/>
        </w:rPr>
        <w:t xml:space="preserve"> </w:t>
      </w:r>
      <w:r>
        <w:rPr>
          <w:rFonts w:ascii="Arial" w:hAnsi="Arial" w:cs="Arial"/>
          <w:sz w:val="24"/>
          <w:szCs w:val="24"/>
        </w:rPr>
        <w:t>Reshaping stroke care : consultation document states ‘we recognise that increased travel times are a source of anxiety and are considering a range of options to minimise travel time with a new model of care’ (p30 Department of Health,</w:t>
      </w:r>
      <w:r w:rsidRPr="00275A5B">
        <w:rPr>
          <w:rFonts w:ascii="Arial" w:hAnsi="Arial" w:cs="Arial"/>
          <w:sz w:val="24"/>
          <w:szCs w:val="24"/>
        </w:rPr>
        <w:t xml:space="preserve"> </w:t>
      </w:r>
      <w:r>
        <w:rPr>
          <w:rFonts w:ascii="Arial" w:hAnsi="Arial" w:cs="Arial"/>
          <w:sz w:val="24"/>
          <w:szCs w:val="24"/>
        </w:rPr>
        <w:t>Reshaping stroke care : consultation document 2019). The consultation makes a commitment to develop the use of air ambulance service particularly form rural areas. On p11 of the stroke consultation document (Department of Health,</w:t>
      </w:r>
      <w:r w:rsidRPr="00275A5B">
        <w:rPr>
          <w:rFonts w:ascii="Arial" w:hAnsi="Arial" w:cs="Arial"/>
          <w:sz w:val="24"/>
          <w:szCs w:val="24"/>
        </w:rPr>
        <w:t xml:space="preserve"> </w:t>
      </w:r>
      <w:r>
        <w:rPr>
          <w:rFonts w:ascii="Arial" w:hAnsi="Arial" w:cs="Arial"/>
          <w:sz w:val="24"/>
          <w:szCs w:val="24"/>
        </w:rPr>
        <w:t>Reshaping stroke care: consultation document 2019) outlines 7 commitments and states:</w:t>
      </w:r>
    </w:p>
    <w:p w:rsidR="004E5F3A" w:rsidRDefault="004E5F3A" w:rsidP="004E5F3A">
      <w:pPr>
        <w:rPr>
          <w:rFonts w:ascii="Arial" w:hAnsi="Arial" w:cs="Arial"/>
          <w:sz w:val="24"/>
          <w:szCs w:val="24"/>
        </w:rPr>
      </w:pPr>
      <w:r>
        <w:rPr>
          <w:noProof/>
          <w:lang w:eastAsia="en-GB"/>
        </w:rPr>
        <w:drawing>
          <wp:inline distT="0" distB="0" distL="0" distR="0" wp14:anchorId="56D016B5" wp14:editId="0803FB45">
            <wp:extent cx="5731510" cy="851766"/>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31510" cy="851766"/>
                    </a:xfrm>
                    <a:prstGeom prst="rect">
                      <a:avLst/>
                    </a:prstGeom>
                  </pic:spPr>
                </pic:pic>
              </a:graphicData>
            </a:graphic>
          </wp:inline>
        </w:drawing>
      </w:r>
      <w:r>
        <w:rPr>
          <w:rFonts w:ascii="Arial" w:hAnsi="Arial" w:cs="Arial"/>
          <w:sz w:val="24"/>
          <w:szCs w:val="24"/>
        </w:rPr>
        <w:t xml:space="preserve"> At a recent Department of Health public meeting (2.7.19) it was clarified by Dr Brid Farrell that the air ambulance would in fact only be utilised to transfer a patient from one unit to another, not for response to rural locality. This was further confirmed via email from Dr Brid Farrell to </w:t>
      </w:r>
      <w:proofErr w:type="gramStart"/>
      <w:r>
        <w:rPr>
          <w:rFonts w:ascii="Arial" w:hAnsi="Arial" w:cs="Arial"/>
          <w:sz w:val="24"/>
          <w:szCs w:val="24"/>
        </w:rPr>
        <w:t>myself</w:t>
      </w:r>
      <w:proofErr w:type="gramEnd"/>
      <w:r>
        <w:rPr>
          <w:rFonts w:ascii="Arial" w:hAnsi="Arial" w:cs="Arial"/>
          <w:sz w:val="24"/>
          <w:szCs w:val="24"/>
        </w:rPr>
        <w:t xml:space="preserve"> 8.7.19 “</w:t>
      </w:r>
      <w:r w:rsidRPr="008F7137">
        <w:rPr>
          <w:rFonts w:ascii="Arial" w:hAnsi="Arial" w:cs="Arial"/>
          <w:i/>
          <w:sz w:val="24"/>
          <w:szCs w:val="24"/>
        </w:rPr>
        <w:t xml:space="preserve">The planed role for HEMs in acute stroke is in secondary transfer of patients </w:t>
      </w:r>
      <w:proofErr w:type="spellStart"/>
      <w:r w:rsidRPr="008F7137">
        <w:rPr>
          <w:rFonts w:ascii="Arial" w:hAnsi="Arial" w:cs="Arial"/>
          <w:i/>
          <w:sz w:val="24"/>
          <w:szCs w:val="24"/>
        </w:rPr>
        <w:t>ie</w:t>
      </w:r>
      <w:proofErr w:type="spellEnd"/>
      <w:r w:rsidRPr="008F7137">
        <w:rPr>
          <w:rFonts w:ascii="Arial" w:hAnsi="Arial" w:cs="Arial"/>
          <w:i/>
          <w:sz w:val="24"/>
          <w:szCs w:val="24"/>
        </w:rPr>
        <w:t xml:space="preserve"> for </w:t>
      </w:r>
      <w:proofErr w:type="spellStart"/>
      <w:r w:rsidRPr="008F7137">
        <w:rPr>
          <w:rFonts w:ascii="Arial" w:hAnsi="Arial" w:cs="Arial"/>
          <w:i/>
          <w:sz w:val="24"/>
          <w:szCs w:val="24"/>
        </w:rPr>
        <w:t>interhospital</w:t>
      </w:r>
      <w:proofErr w:type="spellEnd"/>
      <w:r w:rsidRPr="008F7137">
        <w:rPr>
          <w:rFonts w:ascii="Arial" w:hAnsi="Arial" w:cs="Arial"/>
          <w:i/>
          <w:sz w:val="24"/>
          <w:szCs w:val="24"/>
        </w:rPr>
        <w:t xml:space="preserve"> transfers only</w:t>
      </w:r>
      <w:r>
        <w:rPr>
          <w:rFonts w:ascii="Arial" w:hAnsi="Arial" w:cs="Arial"/>
          <w:i/>
          <w:sz w:val="24"/>
          <w:szCs w:val="24"/>
        </w:rPr>
        <w:t>”</w:t>
      </w:r>
      <w:r w:rsidRPr="008F7137">
        <w:rPr>
          <w:rFonts w:ascii="Arial" w:hAnsi="Arial" w:cs="Arial"/>
          <w:sz w:val="24"/>
          <w:szCs w:val="24"/>
        </w:rPr>
        <w:t>.</w:t>
      </w:r>
      <w:r>
        <w:rPr>
          <w:rFonts w:ascii="Arial" w:hAnsi="Arial" w:cs="Arial"/>
          <w:sz w:val="24"/>
          <w:szCs w:val="24"/>
        </w:rPr>
        <w:t xml:space="preserve"> This statement contradicts the consultation document commitment that is clearly outlined on p11, therefore leaving no assurances to meet the clinical evidenced timeframe for thrombolysis for a large section of Northern Ireland population.</w:t>
      </w:r>
    </w:p>
    <w:p w:rsidR="004E5F3A" w:rsidRDefault="004E5F3A" w:rsidP="004E5F3A">
      <w:pPr>
        <w:rPr>
          <w:rFonts w:ascii="Arial" w:hAnsi="Arial" w:cs="Arial"/>
          <w:sz w:val="24"/>
          <w:szCs w:val="24"/>
        </w:rPr>
      </w:pPr>
    </w:p>
    <w:p w:rsidR="004E5F3A" w:rsidRDefault="004E5F3A" w:rsidP="004E5F3A">
      <w:pPr>
        <w:rPr>
          <w:rFonts w:ascii="Arial" w:hAnsi="Arial" w:cs="Arial"/>
          <w:sz w:val="24"/>
          <w:szCs w:val="24"/>
        </w:rPr>
      </w:pPr>
      <w:r>
        <w:rPr>
          <w:rFonts w:ascii="Arial" w:hAnsi="Arial" w:cs="Arial"/>
          <w:sz w:val="24"/>
          <w:szCs w:val="24"/>
        </w:rPr>
        <w:t>The Department of Health commissioned University of Exeter and Calgary to undertake modelling to provide ‘robust evidence base on the impact of reshaping hospital based stroke services, including on travel times and clinical outcomes’ p9 (Department of Health,</w:t>
      </w:r>
      <w:r w:rsidRPr="00275A5B">
        <w:rPr>
          <w:rFonts w:ascii="Arial" w:hAnsi="Arial" w:cs="Arial"/>
          <w:sz w:val="24"/>
          <w:szCs w:val="24"/>
        </w:rPr>
        <w:t xml:space="preserve"> </w:t>
      </w:r>
      <w:r>
        <w:rPr>
          <w:rFonts w:ascii="Arial" w:hAnsi="Arial" w:cs="Arial"/>
          <w:sz w:val="24"/>
          <w:szCs w:val="24"/>
        </w:rPr>
        <w:t xml:space="preserve">Reshaping stroke care : consultation document 2019). The modelling papers by both universities have outlined various options and scenarios, giving evidence tables and maps for a range of these options, but it must be noted that Exeter University states that the modelling that they have proposed, ‘focuses on the Hyper acute stroke unit phase of stroke care, and does not extend to </w:t>
      </w:r>
      <w:r>
        <w:rPr>
          <w:rFonts w:ascii="Arial" w:hAnsi="Arial" w:cs="Arial"/>
          <w:sz w:val="24"/>
          <w:szCs w:val="24"/>
        </w:rPr>
        <w:lastRenderedPageBreak/>
        <w:t xml:space="preserve">organisation of ongoing step-down care in local stroke units or after discharge home’ (p38). This highlights the lack of consideration for the rehabilitation phase of the patient’s journey that is required by 60-70% of stroke patients and reinforcing the medical model approach that was taken with the reconfiguration options. </w:t>
      </w:r>
    </w:p>
    <w:p w:rsidR="004E5F3A" w:rsidRDefault="004E5F3A" w:rsidP="004E5F3A">
      <w:pPr>
        <w:rPr>
          <w:rFonts w:ascii="Arial" w:hAnsi="Arial" w:cs="Arial"/>
          <w:sz w:val="24"/>
          <w:szCs w:val="24"/>
        </w:rPr>
      </w:pPr>
      <w:r>
        <w:rPr>
          <w:rFonts w:ascii="Arial" w:hAnsi="Arial" w:cs="Arial"/>
          <w:sz w:val="24"/>
          <w:szCs w:val="24"/>
        </w:rPr>
        <w:t>In a mixed rural / urban environment some compromise between unit size and travel times must be made, the question is why was travel time the compromise when the evidence is very clear for ‘time is brain’ ethos where the earlier thrombolysis is given in stroke patient the better their outcome.</w:t>
      </w:r>
    </w:p>
    <w:p w:rsidR="004E5F3A" w:rsidRPr="00D0602F" w:rsidRDefault="004E5F3A" w:rsidP="004E5F3A">
      <w:pPr>
        <w:pStyle w:val="NoSpacing"/>
        <w:rPr>
          <w:rFonts w:ascii="Arial" w:hAnsi="Arial" w:cs="Arial"/>
          <w:sz w:val="24"/>
          <w:szCs w:val="24"/>
        </w:rPr>
      </w:pPr>
      <w:r>
        <w:rPr>
          <w:rFonts w:ascii="Arial" w:hAnsi="Arial" w:cs="Arial"/>
          <w:sz w:val="24"/>
          <w:szCs w:val="24"/>
        </w:rPr>
        <w:t>The consultation document</w:t>
      </w:r>
      <w:r w:rsidRPr="00D0602F">
        <w:rPr>
          <w:rFonts w:ascii="Arial" w:hAnsi="Arial" w:cs="Arial"/>
          <w:sz w:val="24"/>
          <w:szCs w:val="24"/>
        </w:rPr>
        <w:t xml:space="preserve"> points to alternative systems and structures that have been implemented in other countries. None of the alternative models discussed in this comprehensive </w:t>
      </w:r>
      <w:r>
        <w:rPr>
          <w:rFonts w:ascii="Arial" w:hAnsi="Arial" w:cs="Arial"/>
          <w:sz w:val="24"/>
          <w:szCs w:val="24"/>
        </w:rPr>
        <w:t xml:space="preserve">document </w:t>
      </w:r>
      <w:r w:rsidRPr="00D0602F">
        <w:rPr>
          <w:rFonts w:ascii="Arial" w:hAnsi="Arial" w:cs="Arial"/>
          <w:sz w:val="24"/>
          <w:szCs w:val="24"/>
        </w:rPr>
        <w:t xml:space="preserve">are evidenced as having been considered by the authors of the </w:t>
      </w:r>
      <w:proofErr w:type="spellStart"/>
      <w:r w:rsidRPr="00D0602F">
        <w:rPr>
          <w:rFonts w:ascii="Arial" w:hAnsi="Arial" w:cs="Arial"/>
          <w:sz w:val="24"/>
          <w:szCs w:val="24"/>
        </w:rPr>
        <w:t>DoH</w:t>
      </w:r>
      <w:proofErr w:type="spellEnd"/>
      <w:r w:rsidRPr="00D0602F">
        <w:rPr>
          <w:rFonts w:ascii="Arial" w:hAnsi="Arial" w:cs="Arial"/>
          <w:sz w:val="24"/>
          <w:szCs w:val="24"/>
        </w:rPr>
        <w:t xml:space="preserve"> consultation</w:t>
      </w:r>
      <w:r>
        <w:rPr>
          <w:rFonts w:ascii="Arial" w:hAnsi="Arial" w:cs="Arial"/>
          <w:sz w:val="24"/>
          <w:szCs w:val="24"/>
        </w:rPr>
        <w:t xml:space="preserve">. An alternative care model outlined by Hubert et al (2016) </w:t>
      </w:r>
      <w:r w:rsidRPr="00D0602F">
        <w:rPr>
          <w:rFonts w:ascii="Arial" w:hAnsi="Arial" w:cs="Arial"/>
          <w:sz w:val="24"/>
          <w:szCs w:val="24"/>
        </w:rPr>
        <w:t xml:space="preserve">is the </w:t>
      </w:r>
      <w:proofErr w:type="spellStart"/>
      <w:r w:rsidRPr="00D0602F">
        <w:rPr>
          <w:rFonts w:ascii="Arial" w:hAnsi="Arial" w:cs="Arial"/>
          <w:sz w:val="24"/>
          <w:szCs w:val="24"/>
        </w:rPr>
        <w:t>Telemedical</w:t>
      </w:r>
      <w:proofErr w:type="spellEnd"/>
      <w:r w:rsidRPr="00D0602F">
        <w:rPr>
          <w:rFonts w:ascii="Arial" w:hAnsi="Arial" w:cs="Arial"/>
          <w:sz w:val="24"/>
          <w:szCs w:val="24"/>
        </w:rPr>
        <w:t xml:space="preserve"> Project for Integrative Stroke Care (</w:t>
      </w:r>
      <w:proofErr w:type="spellStart"/>
      <w:r w:rsidRPr="00D0602F">
        <w:rPr>
          <w:rFonts w:ascii="Arial" w:hAnsi="Arial" w:cs="Arial"/>
          <w:sz w:val="24"/>
          <w:szCs w:val="24"/>
        </w:rPr>
        <w:t>TEMPiS</w:t>
      </w:r>
      <w:proofErr w:type="spellEnd"/>
      <w:r w:rsidRPr="00D0602F">
        <w:rPr>
          <w:rFonts w:ascii="Arial" w:hAnsi="Arial" w:cs="Arial"/>
          <w:sz w:val="24"/>
          <w:szCs w:val="24"/>
        </w:rPr>
        <w:t xml:space="preserve">) implemented in South-East Bavaria, Germany a region </w:t>
      </w:r>
      <w:r>
        <w:rPr>
          <w:rFonts w:ascii="Arial" w:hAnsi="Arial" w:cs="Arial"/>
          <w:sz w:val="24"/>
          <w:szCs w:val="24"/>
        </w:rPr>
        <w:t xml:space="preserve">where the population is of a similar </w:t>
      </w:r>
      <w:r w:rsidRPr="00D0602F">
        <w:rPr>
          <w:rFonts w:ascii="Arial" w:hAnsi="Arial" w:cs="Arial"/>
          <w:sz w:val="24"/>
          <w:szCs w:val="24"/>
        </w:rPr>
        <w:t>size and density to N</w:t>
      </w:r>
      <w:r>
        <w:rPr>
          <w:rFonts w:ascii="Arial" w:hAnsi="Arial" w:cs="Arial"/>
          <w:sz w:val="24"/>
          <w:szCs w:val="24"/>
        </w:rPr>
        <w:t xml:space="preserve">orthern </w:t>
      </w:r>
      <w:r w:rsidRPr="00D0602F">
        <w:rPr>
          <w:rFonts w:ascii="Arial" w:hAnsi="Arial" w:cs="Arial"/>
          <w:sz w:val="24"/>
          <w:szCs w:val="24"/>
        </w:rPr>
        <w:t>I</w:t>
      </w:r>
      <w:r>
        <w:rPr>
          <w:rFonts w:ascii="Arial" w:hAnsi="Arial" w:cs="Arial"/>
          <w:sz w:val="24"/>
          <w:szCs w:val="24"/>
        </w:rPr>
        <w:t xml:space="preserve">reland with </w:t>
      </w:r>
      <w:r w:rsidRPr="00D0602F">
        <w:rPr>
          <w:rFonts w:ascii="Arial" w:hAnsi="Arial" w:cs="Arial"/>
          <w:sz w:val="24"/>
          <w:szCs w:val="24"/>
        </w:rPr>
        <w:t>1.94 Million spread across 14,992Km</w:t>
      </w:r>
      <w:r>
        <w:rPr>
          <w:rFonts w:ascii="Arial" w:hAnsi="Arial" w:cs="Arial"/>
          <w:sz w:val="24"/>
          <w:szCs w:val="24"/>
        </w:rPr>
        <w:t xml:space="preserve"> </w:t>
      </w:r>
      <w:r w:rsidRPr="00D0602F">
        <w:rPr>
          <w:rFonts w:ascii="Arial" w:hAnsi="Arial" w:cs="Arial"/>
          <w:sz w:val="24"/>
          <w:szCs w:val="24"/>
        </w:rPr>
        <w:t xml:space="preserve">in South-East Bavaria, </w:t>
      </w:r>
      <w:r>
        <w:rPr>
          <w:rFonts w:ascii="Arial" w:hAnsi="Arial" w:cs="Arial"/>
          <w:sz w:val="24"/>
          <w:szCs w:val="24"/>
        </w:rPr>
        <w:t xml:space="preserve">and in Northern Ireland there is </w:t>
      </w:r>
      <w:r w:rsidRPr="00D0602F">
        <w:rPr>
          <w:rFonts w:ascii="Arial" w:hAnsi="Arial" w:cs="Arial"/>
          <w:sz w:val="24"/>
          <w:szCs w:val="24"/>
        </w:rPr>
        <w:t xml:space="preserve">1.78 million </w:t>
      </w:r>
      <w:r>
        <w:rPr>
          <w:rFonts w:ascii="Arial" w:hAnsi="Arial" w:cs="Arial"/>
          <w:sz w:val="24"/>
          <w:szCs w:val="24"/>
        </w:rPr>
        <w:t>within 9096km (a more comparable geographical area than Manchester or London)</w:t>
      </w:r>
      <w:r w:rsidRPr="00D0602F">
        <w:rPr>
          <w:rFonts w:ascii="Arial" w:hAnsi="Arial" w:cs="Arial"/>
          <w:sz w:val="24"/>
          <w:szCs w:val="24"/>
        </w:rPr>
        <w:t xml:space="preserve">. </w:t>
      </w:r>
    </w:p>
    <w:p w:rsidR="004E5F3A" w:rsidRDefault="004E5F3A" w:rsidP="004E5F3A">
      <w:pPr>
        <w:rPr>
          <w:rFonts w:ascii="Arial" w:hAnsi="Arial" w:cs="Arial"/>
          <w:sz w:val="24"/>
          <w:szCs w:val="24"/>
        </w:rPr>
      </w:pPr>
    </w:p>
    <w:p w:rsidR="004E5F3A" w:rsidRPr="00D0602F" w:rsidRDefault="004E5F3A" w:rsidP="004E5F3A">
      <w:pPr>
        <w:rPr>
          <w:rFonts w:ascii="Arial" w:hAnsi="Arial" w:cs="Arial"/>
          <w:sz w:val="24"/>
          <w:szCs w:val="24"/>
        </w:rPr>
      </w:pPr>
      <w:r w:rsidRPr="00D0602F">
        <w:rPr>
          <w:rFonts w:ascii="Arial" w:hAnsi="Arial" w:cs="Arial"/>
          <w:sz w:val="24"/>
          <w:szCs w:val="24"/>
        </w:rPr>
        <w:t xml:space="preserve">This </w:t>
      </w:r>
      <w:proofErr w:type="spellStart"/>
      <w:r w:rsidRPr="00D0602F">
        <w:rPr>
          <w:rFonts w:ascii="Arial" w:hAnsi="Arial" w:cs="Arial"/>
          <w:sz w:val="24"/>
          <w:szCs w:val="24"/>
        </w:rPr>
        <w:t>Telemedical</w:t>
      </w:r>
      <w:proofErr w:type="spellEnd"/>
      <w:r w:rsidRPr="00D0602F">
        <w:rPr>
          <w:rFonts w:ascii="Arial" w:hAnsi="Arial" w:cs="Arial"/>
          <w:sz w:val="24"/>
          <w:szCs w:val="24"/>
        </w:rPr>
        <w:t xml:space="preserve"> Project for Integrative Stroke Care (</w:t>
      </w:r>
      <w:proofErr w:type="spellStart"/>
      <w:r w:rsidRPr="00D0602F">
        <w:rPr>
          <w:rFonts w:ascii="Arial" w:hAnsi="Arial" w:cs="Arial"/>
          <w:sz w:val="24"/>
          <w:szCs w:val="24"/>
        </w:rPr>
        <w:t>TEMPiS</w:t>
      </w:r>
      <w:proofErr w:type="spellEnd"/>
      <w:r w:rsidRPr="00D0602F">
        <w:rPr>
          <w:rFonts w:ascii="Arial" w:hAnsi="Arial" w:cs="Arial"/>
          <w:sz w:val="24"/>
          <w:szCs w:val="24"/>
        </w:rPr>
        <w:t>)</w:t>
      </w:r>
      <w:r>
        <w:rPr>
          <w:rFonts w:ascii="Arial" w:hAnsi="Arial" w:cs="Arial"/>
          <w:sz w:val="24"/>
          <w:szCs w:val="24"/>
        </w:rPr>
        <w:t xml:space="preserve"> recognised</w:t>
      </w:r>
      <w:r w:rsidRPr="00D0602F">
        <w:rPr>
          <w:rFonts w:ascii="Arial" w:hAnsi="Arial" w:cs="Arial"/>
          <w:sz w:val="24"/>
          <w:szCs w:val="24"/>
        </w:rPr>
        <w:t xml:space="preserve"> the problem of long travel times for many patients from home to the nearest HASU resulting in the delay of administrating thrombolysis and ultimately impacting patient </w:t>
      </w:r>
      <w:r>
        <w:rPr>
          <w:rFonts w:ascii="Arial" w:hAnsi="Arial" w:cs="Arial"/>
          <w:sz w:val="24"/>
          <w:szCs w:val="24"/>
        </w:rPr>
        <w:t xml:space="preserve">outcomes and </w:t>
      </w:r>
      <w:r w:rsidRPr="00D0602F">
        <w:rPr>
          <w:rFonts w:ascii="Arial" w:hAnsi="Arial" w:cs="Arial"/>
          <w:sz w:val="24"/>
          <w:szCs w:val="24"/>
        </w:rPr>
        <w:t>care</w:t>
      </w:r>
      <w:r>
        <w:rPr>
          <w:rFonts w:ascii="Arial" w:hAnsi="Arial" w:cs="Arial"/>
          <w:sz w:val="24"/>
          <w:szCs w:val="24"/>
        </w:rPr>
        <w:t>.</w:t>
      </w:r>
      <w:r w:rsidRPr="00D0602F">
        <w:rPr>
          <w:rFonts w:ascii="Arial" w:hAnsi="Arial" w:cs="Arial"/>
          <w:sz w:val="24"/>
          <w:szCs w:val="24"/>
        </w:rPr>
        <w:t xml:space="preserve">  The </w:t>
      </w:r>
      <w:proofErr w:type="spellStart"/>
      <w:r w:rsidRPr="00D0602F">
        <w:rPr>
          <w:rFonts w:ascii="Arial" w:hAnsi="Arial" w:cs="Arial"/>
          <w:sz w:val="24"/>
          <w:szCs w:val="24"/>
        </w:rPr>
        <w:t>TEMPiS</w:t>
      </w:r>
      <w:proofErr w:type="spellEnd"/>
      <w:r>
        <w:rPr>
          <w:rFonts w:ascii="Arial" w:hAnsi="Arial" w:cs="Arial"/>
          <w:sz w:val="24"/>
          <w:szCs w:val="24"/>
        </w:rPr>
        <w:t xml:space="preserve"> set up a decentralis</w:t>
      </w:r>
      <w:r w:rsidRPr="00D0602F">
        <w:rPr>
          <w:rFonts w:ascii="Arial" w:hAnsi="Arial" w:cs="Arial"/>
          <w:sz w:val="24"/>
          <w:szCs w:val="24"/>
        </w:rPr>
        <w:t>ed system of telemedicine-linked stroke facilities (</w:t>
      </w:r>
      <w:proofErr w:type="spellStart"/>
      <w:r w:rsidRPr="00D0602F">
        <w:rPr>
          <w:rFonts w:ascii="Arial" w:hAnsi="Arial" w:cs="Arial"/>
          <w:sz w:val="24"/>
          <w:szCs w:val="24"/>
        </w:rPr>
        <w:t>TeleStroke</w:t>
      </w:r>
      <w:proofErr w:type="spellEnd"/>
      <w:r w:rsidRPr="00D0602F">
        <w:rPr>
          <w:rFonts w:ascii="Arial" w:hAnsi="Arial" w:cs="Arial"/>
          <w:sz w:val="24"/>
          <w:szCs w:val="24"/>
        </w:rPr>
        <w:t xml:space="preserve"> Units) a speciali</w:t>
      </w:r>
      <w:r>
        <w:rPr>
          <w:rFonts w:ascii="Arial" w:hAnsi="Arial" w:cs="Arial"/>
          <w:sz w:val="24"/>
          <w:szCs w:val="24"/>
        </w:rPr>
        <w:t>s</w:t>
      </w:r>
      <w:r w:rsidRPr="00D0602F">
        <w:rPr>
          <w:rFonts w:ascii="Arial" w:hAnsi="Arial" w:cs="Arial"/>
          <w:sz w:val="24"/>
          <w:szCs w:val="24"/>
        </w:rPr>
        <w:t>ed stroke care facility that is close</w:t>
      </w:r>
      <w:r>
        <w:rPr>
          <w:rFonts w:ascii="Arial" w:hAnsi="Arial" w:cs="Arial"/>
          <w:sz w:val="24"/>
          <w:szCs w:val="24"/>
        </w:rPr>
        <w:t>r to patients’ home. Following a 3 year study Morris et al, examined the 2 systems of stroke care and demonstrated that ‘telemedicine stroke care’ can achieve similar thrombolysis rates and overall time delays in a rural population as a centralised system can achieve in an urban population (Morris et al 2019)</w:t>
      </w:r>
      <w:r w:rsidRPr="00D0602F">
        <w:rPr>
          <w:rFonts w:ascii="Arial" w:hAnsi="Arial" w:cs="Arial"/>
          <w:sz w:val="24"/>
          <w:szCs w:val="24"/>
        </w:rPr>
        <w:t xml:space="preserve">. </w:t>
      </w:r>
    </w:p>
    <w:p w:rsidR="004E5F3A" w:rsidRPr="00D0602F" w:rsidRDefault="004E5F3A" w:rsidP="004E5F3A">
      <w:pPr>
        <w:rPr>
          <w:rFonts w:ascii="Arial" w:hAnsi="Arial" w:cs="Arial"/>
          <w:sz w:val="24"/>
          <w:szCs w:val="24"/>
        </w:rPr>
      </w:pPr>
      <w:r w:rsidRPr="00D0602F">
        <w:rPr>
          <w:rFonts w:ascii="Arial" w:hAnsi="Arial" w:cs="Arial"/>
          <w:sz w:val="24"/>
          <w:szCs w:val="24"/>
        </w:rPr>
        <w:t xml:space="preserve">The service outlined above is only an example of an alternative model that should be considered. It is evidence that the realities of population distribution in large spread out rural communities is of such concern in other countries, that when planning optimum stroke care, it shapes the fundamentals of the modelling. Similar demographic challenges in Northern Ireland do not seem to have been given the same level of importance as they have in other countries. </w:t>
      </w:r>
    </w:p>
    <w:p w:rsidR="004E5F3A" w:rsidRPr="00D0602F" w:rsidRDefault="004E5F3A" w:rsidP="004E5F3A">
      <w:pPr>
        <w:rPr>
          <w:rFonts w:ascii="Arial" w:hAnsi="Arial" w:cs="Arial"/>
          <w:sz w:val="24"/>
          <w:szCs w:val="24"/>
        </w:rPr>
      </w:pPr>
      <w:r>
        <w:rPr>
          <w:rFonts w:ascii="Arial" w:hAnsi="Arial" w:cs="Arial"/>
          <w:sz w:val="24"/>
          <w:szCs w:val="24"/>
        </w:rPr>
        <w:t xml:space="preserve">The </w:t>
      </w:r>
      <w:r w:rsidRPr="00D0602F">
        <w:rPr>
          <w:rFonts w:ascii="Arial" w:hAnsi="Arial" w:cs="Arial"/>
          <w:sz w:val="24"/>
          <w:szCs w:val="24"/>
        </w:rPr>
        <w:t xml:space="preserve">Department of Health’s proposal </w:t>
      </w:r>
      <w:r>
        <w:rPr>
          <w:rFonts w:ascii="Arial" w:hAnsi="Arial" w:cs="Arial"/>
          <w:sz w:val="24"/>
          <w:szCs w:val="24"/>
        </w:rPr>
        <w:t xml:space="preserve">is very medically driven and centralises the importance on the </w:t>
      </w:r>
      <w:proofErr w:type="spellStart"/>
      <w:r>
        <w:rPr>
          <w:rFonts w:ascii="Arial" w:hAnsi="Arial" w:cs="Arial"/>
          <w:sz w:val="24"/>
          <w:szCs w:val="24"/>
        </w:rPr>
        <w:t>hyperacute</w:t>
      </w:r>
      <w:proofErr w:type="spellEnd"/>
      <w:r>
        <w:rPr>
          <w:rFonts w:ascii="Arial" w:hAnsi="Arial" w:cs="Arial"/>
          <w:sz w:val="24"/>
          <w:szCs w:val="24"/>
        </w:rPr>
        <w:t xml:space="preserve"> phase of the patients’ stroke journey. It </w:t>
      </w:r>
      <w:r w:rsidRPr="00D0602F">
        <w:rPr>
          <w:rFonts w:ascii="Arial" w:hAnsi="Arial" w:cs="Arial"/>
          <w:sz w:val="24"/>
          <w:szCs w:val="24"/>
        </w:rPr>
        <w:t>does not take into consideration that HASU models in Manchester and London acute</w:t>
      </w:r>
      <w:r>
        <w:rPr>
          <w:rFonts w:ascii="Arial" w:hAnsi="Arial" w:cs="Arial"/>
          <w:sz w:val="24"/>
          <w:szCs w:val="24"/>
        </w:rPr>
        <w:t>/rehab</w:t>
      </w:r>
      <w:r w:rsidRPr="00D0602F">
        <w:rPr>
          <w:rFonts w:ascii="Arial" w:hAnsi="Arial" w:cs="Arial"/>
          <w:sz w:val="24"/>
          <w:szCs w:val="24"/>
        </w:rPr>
        <w:t xml:space="preserve"> stroke services are being centralised into “hub and spoke” systems as a means of improving access to organised care in </w:t>
      </w:r>
      <w:r>
        <w:rPr>
          <w:rFonts w:ascii="Arial" w:hAnsi="Arial" w:cs="Arial"/>
          <w:sz w:val="24"/>
          <w:szCs w:val="24"/>
        </w:rPr>
        <w:t xml:space="preserve">a high number of </w:t>
      </w:r>
      <w:r w:rsidRPr="00D0602F">
        <w:rPr>
          <w:rFonts w:ascii="Arial" w:hAnsi="Arial" w:cs="Arial"/>
          <w:sz w:val="24"/>
          <w:szCs w:val="24"/>
        </w:rPr>
        <w:t>in</w:t>
      </w:r>
      <w:r>
        <w:rPr>
          <w:rFonts w:ascii="Arial" w:hAnsi="Arial" w:cs="Arial"/>
          <w:sz w:val="24"/>
          <w:szCs w:val="24"/>
        </w:rPr>
        <w:t>-</w:t>
      </w:r>
      <w:r w:rsidRPr="00D0602F">
        <w:rPr>
          <w:rFonts w:ascii="Arial" w:hAnsi="Arial" w:cs="Arial"/>
          <w:sz w:val="24"/>
          <w:szCs w:val="24"/>
        </w:rPr>
        <w:t xml:space="preserve">patient </w:t>
      </w:r>
      <w:r>
        <w:rPr>
          <w:rFonts w:ascii="Arial" w:hAnsi="Arial" w:cs="Arial"/>
          <w:sz w:val="24"/>
          <w:szCs w:val="24"/>
        </w:rPr>
        <w:t xml:space="preserve">rehabilitation </w:t>
      </w:r>
      <w:r w:rsidRPr="00D0602F">
        <w:rPr>
          <w:rFonts w:ascii="Arial" w:hAnsi="Arial" w:cs="Arial"/>
          <w:sz w:val="24"/>
          <w:szCs w:val="24"/>
        </w:rPr>
        <w:t>stroke units. T</w:t>
      </w:r>
      <w:r>
        <w:rPr>
          <w:rFonts w:ascii="Arial" w:hAnsi="Arial" w:cs="Arial"/>
          <w:sz w:val="24"/>
          <w:szCs w:val="24"/>
        </w:rPr>
        <w:t>his involves h</w:t>
      </w:r>
      <w:r w:rsidRPr="00D0602F">
        <w:rPr>
          <w:rFonts w:ascii="Arial" w:hAnsi="Arial" w:cs="Arial"/>
          <w:sz w:val="24"/>
          <w:szCs w:val="24"/>
        </w:rPr>
        <w:t>ospitals providing different levels of stroke care working together to create a centralised system.</w:t>
      </w:r>
    </w:p>
    <w:p w:rsidR="004E5F3A" w:rsidRPr="00D0602F" w:rsidRDefault="004E5F3A" w:rsidP="004E5F3A">
      <w:pPr>
        <w:rPr>
          <w:rFonts w:ascii="Arial" w:hAnsi="Arial" w:cs="Arial"/>
          <w:sz w:val="24"/>
          <w:szCs w:val="24"/>
        </w:rPr>
      </w:pPr>
      <w:r w:rsidRPr="00D0602F">
        <w:rPr>
          <w:rFonts w:ascii="Arial" w:hAnsi="Arial" w:cs="Arial"/>
          <w:sz w:val="24"/>
          <w:szCs w:val="24"/>
        </w:rPr>
        <w:t>In the London model (8 HASU each with their ASU and a further 16 ASU</w:t>
      </w:r>
      <w:r>
        <w:rPr>
          <w:rFonts w:ascii="Arial" w:hAnsi="Arial" w:cs="Arial"/>
          <w:sz w:val="24"/>
          <w:szCs w:val="24"/>
        </w:rPr>
        <w:t xml:space="preserve"> therefore 24 ASU in total</w:t>
      </w:r>
      <w:r w:rsidRPr="00D0602F">
        <w:rPr>
          <w:rFonts w:ascii="Arial" w:hAnsi="Arial" w:cs="Arial"/>
          <w:sz w:val="24"/>
          <w:szCs w:val="24"/>
        </w:rPr>
        <w:t>), once patients are stabilised</w:t>
      </w:r>
      <w:r>
        <w:rPr>
          <w:rFonts w:ascii="Arial" w:hAnsi="Arial" w:cs="Arial"/>
          <w:sz w:val="24"/>
          <w:szCs w:val="24"/>
        </w:rPr>
        <w:t xml:space="preserve"> in HASU</w:t>
      </w:r>
      <w:r w:rsidRPr="00D0602F">
        <w:rPr>
          <w:rFonts w:ascii="Arial" w:hAnsi="Arial" w:cs="Arial"/>
          <w:sz w:val="24"/>
          <w:szCs w:val="24"/>
        </w:rPr>
        <w:t xml:space="preserve">, they are either transferred to one of 24 </w:t>
      </w:r>
      <w:r>
        <w:rPr>
          <w:rFonts w:ascii="Arial" w:hAnsi="Arial" w:cs="Arial"/>
          <w:sz w:val="24"/>
          <w:szCs w:val="24"/>
        </w:rPr>
        <w:t xml:space="preserve">acute </w:t>
      </w:r>
      <w:r w:rsidRPr="00D0602F">
        <w:rPr>
          <w:rFonts w:ascii="Arial" w:hAnsi="Arial" w:cs="Arial"/>
          <w:sz w:val="24"/>
          <w:szCs w:val="24"/>
        </w:rPr>
        <w:t xml:space="preserve">stroke units that provide acute </w:t>
      </w:r>
      <w:r>
        <w:rPr>
          <w:rFonts w:ascii="Arial" w:hAnsi="Arial" w:cs="Arial"/>
          <w:sz w:val="24"/>
          <w:szCs w:val="24"/>
        </w:rPr>
        <w:t xml:space="preserve">/ </w:t>
      </w:r>
      <w:r w:rsidRPr="00D0602F">
        <w:rPr>
          <w:rFonts w:ascii="Arial" w:hAnsi="Arial" w:cs="Arial"/>
          <w:sz w:val="24"/>
          <w:szCs w:val="24"/>
        </w:rPr>
        <w:t xml:space="preserve">rehabilitation services and ongoing medical </w:t>
      </w:r>
      <w:r>
        <w:rPr>
          <w:rFonts w:ascii="Arial" w:hAnsi="Arial" w:cs="Arial"/>
          <w:sz w:val="24"/>
          <w:szCs w:val="24"/>
        </w:rPr>
        <w:t>input</w:t>
      </w:r>
      <w:r w:rsidRPr="00D0602F">
        <w:rPr>
          <w:rFonts w:ascii="Arial" w:hAnsi="Arial" w:cs="Arial"/>
          <w:sz w:val="24"/>
          <w:szCs w:val="24"/>
        </w:rPr>
        <w:t xml:space="preserve"> or </w:t>
      </w:r>
      <w:r>
        <w:rPr>
          <w:rFonts w:ascii="Arial" w:hAnsi="Arial" w:cs="Arial"/>
          <w:sz w:val="24"/>
          <w:szCs w:val="24"/>
        </w:rPr>
        <w:t xml:space="preserve">are </w:t>
      </w:r>
      <w:r w:rsidRPr="00D0602F">
        <w:rPr>
          <w:rFonts w:ascii="Arial" w:hAnsi="Arial" w:cs="Arial"/>
          <w:sz w:val="24"/>
          <w:szCs w:val="24"/>
        </w:rPr>
        <w:t>discharged, patients are usually transferred to a</w:t>
      </w:r>
      <w:r>
        <w:rPr>
          <w:rFonts w:ascii="Arial" w:hAnsi="Arial" w:cs="Arial"/>
          <w:sz w:val="24"/>
          <w:szCs w:val="24"/>
        </w:rPr>
        <w:t>n acute</w:t>
      </w:r>
      <w:r w:rsidRPr="00D0602F">
        <w:rPr>
          <w:rFonts w:ascii="Arial" w:hAnsi="Arial" w:cs="Arial"/>
          <w:sz w:val="24"/>
          <w:szCs w:val="24"/>
        </w:rPr>
        <w:t xml:space="preserve"> </w:t>
      </w:r>
      <w:r>
        <w:rPr>
          <w:rFonts w:ascii="Arial" w:hAnsi="Arial" w:cs="Arial"/>
          <w:sz w:val="24"/>
          <w:szCs w:val="24"/>
        </w:rPr>
        <w:t xml:space="preserve">stroke </w:t>
      </w:r>
      <w:r>
        <w:rPr>
          <w:rFonts w:ascii="Arial" w:hAnsi="Arial" w:cs="Arial"/>
          <w:sz w:val="24"/>
          <w:szCs w:val="24"/>
        </w:rPr>
        <w:lastRenderedPageBreak/>
        <w:t>unit close to their home.</w:t>
      </w:r>
      <w:r w:rsidRPr="00D0602F">
        <w:rPr>
          <w:rFonts w:ascii="Arial" w:hAnsi="Arial" w:cs="Arial"/>
          <w:sz w:val="24"/>
          <w:szCs w:val="24"/>
        </w:rPr>
        <w:t xml:space="preserve"> Manchester has a similar model with 3 HASUs and 5 ASUs</w:t>
      </w:r>
      <w:r>
        <w:rPr>
          <w:rFonts w:ascii="Arial" w:hAnsi="Arial" w:cs="Arial"/>
          <w:sz w:val="24"/>
          <w:szCs w:val="24"/>
        </w:rPr>
        <w:t xml:space="preserve"> (Morris et al, 2019).</w:t>
      </w:r>
      <w:r w:rsidRPr="00D0602F">
        <w:rPr>
          <w:rFonts w:ascii="Arial" w:hAnsi="Arial" w:cs="Arial"/>
          <w:sz w:val="24"/>
          <w:szCs w:val="24"/>
        </w:rPr>
        <w:t xml:space="preserve"> </w:t>
      </w:r>
    </w:p>
    <w:p w:rsidR="004E5F3A" w:rsidRPr="00D0602F" w:rsidRDefault="004E5F3A" w:rsidP="004E5F3A">
      <w:pPr>
        <w:rPr>
          <w:rFonts w:ascii="Arial" w:hAnsi="Arial" w:cs="Arial"/>
          <w:sz w:val="24"/>
          <w:szCs w:val="24"/>
        </w:rPr>
      </w:pPr>
      <w:r w:rsidRPr="00D0602F">
        <w:rPr>
          <w:rFonts w:ascii="Arial" w:hAnsi="Arial" w:cs="Arial"/>
          <w:sz w:val="24"/>
          <w:szCs w:val="24"/>
        </w:rPr>
        <w:t>Both models provide opportunity for patients to receive stepped down ongoing care</w:t>
      </w:r>
      <w:r>
        <w:rPr>
          <w:rFonts w:ascii="Arial" w:hAnsi="Arial" w:cs="Arial"/>
          <w:sz w:val="24"/>
          <w:szCs w:val="24"/>
        </w:rPr>
        <w:t xml:space="preserve"> and rehabilitation </w:t>
      </w:r>
      <w:r w:rsidRPr="00D0602F">
        <w:rPr>
          <w:rFonts w:ascii="Arial" w:hAnsi="Arial" w:cs="Arial"/>
          <w:sz w:val="24"/>
          <w:szCs w:val="24"/>
        </w:rPr>
        <w:t>in hospitals that are nearer their home. Proximity to home is again considered (admittedly amongst others) in the modelling of centralised stroke care in both Manchester and London. In N</w:t>
      </w:r>
      <w:r>
        <w:rPr>
          <w:rFonts w:ascii="Arial" w:hAnsi="Arial" w:cs="Arial"/>
          <w:sz w:val="24"/>
          <w:szCs w:val="24"/>
        </w:rPr>
        <w:t>orthern Ireland</w:t>
      </w:r>
      <w:r w:rsidRPr="00D0602F">
        <w:rPr>
          <w:rFonts w:ascii="Arial" w:hAnsi="Arial" w:cs="Arial"/>
          <w:sz w:val="24"/>
          <w:szCs w:val="24"/>
        </w:rPr>
        <w:t xml:space="preserve">, where there is a much larger rural population that is extremely poorly served by transport </w:t>
      </w:r>
      <w:r>
        <w:rPr>
          <w:rFonts w:ascii="Arial" w:hAnsi="Arial" w:cs="Arial"/>
          <w:sz w:val="24"/>
          <w:szCs w:val="24"/>
        </w:rPr>
        <w:t>(</w:t>
      </w:r>
      <w:r w:rsidRPr="00D0602F">
        <w:rPr>
          <w:rFonts w:ascii="Arial" w:hAnsi="Arial" w:cs="Arial"/>
          <w:sz w:val="24"/>
          <w:szCs w:val="24"/>
        </w:rPr>
        <w:t xml:space="preserve">this is especially true in both the Southern where there is </w:t>
      </w:r>
      <w:r>
        <w:rPr>
          <w:rFonts w:ascii="Arial" w:hAnsi="Arial" w:cs="Arial"/>
          <w:sz w:val="24"/>
          <w:szCs w:val="24"/>
        </w:rPr>
        <w:t>very limited</w:t>
      </w:r>
      <w:r w:rsidRPr="00D0602F">
        <w:rPr>
          <w:rFonts w:ascii="Arial" w:hAnsi="Arial" w:cs="Arial"/>
          <w:sz w:val="24"/>
          <w:szCs w:val="24"/>
        </w:rPr>
        <w:t xml:space="preserve"> public transport to Craigavon Area Hospital</w:t>
      </w:r>
      <w:r>
        <w:rPr>
          <w:rFonts w:ascii="Arial" w:hAnsi="Arial" w:cs="Arial"/>
          <w:sz w:val="24"/>
          <w:szCs w:val="24"/>
        </w:rPr>
        <w:t>)</w:t>
      </w:r>
      <w:r w:rsidRPr="00D0602F">
        <w:rPr>
          <w:rFonts w:ascii="Arial" w:hAnsi="Arial" w:cs="Arial"/>
          <w:sz w:val="24"/>
          <w:szCs w:val="24"/>
        </w:rPr>
        <w:t>. The additional hardship this will pace on families and subsequent stress to the patient does not seem to have been a pertinent consideration when deciding on appropriate models of care for stroke patients at all stages of their care in hospital.</w:t>
      </w:r>
    </w:p>
    <w:p w:rsidR="004E5F3A" w:rsidRDefault="004E5F3A" w:rsidP="004E5F3A">
      <w:pPr>
        <w:rPr>
          <w:rFonts w:ascii="Arial" w:hAnsi="Arial" w:cs="Arial"/>
          <w:sz w:val="24"/>
          <w:szCs w:val="24"/>
        </w:rPr>
      </w:pPr>
      <w:r>
        <w:rPr>
          <w:rFonts w:ascii="Arial" w:hAnsi="Arial" w:cs="Arial"/>
          <w:sz w:val="24"/>
          <w:szCs w:val="24"/>
        </w:rPr>
        <w:t>60-70% of our patients will require ongoing inpatient rehabilitation following their stroke, the documents fails to demonstrate how they will meet these needs within the models outlined; the documents as a whole are driven heavily by the medical model and fail to give weight to the importance of the rehabilitation structures for the full patient journey. Caution must be applied as a number of the proposed options are that the hyper acute units are also the acute units –while a combined model can be beneficial, it is feared that with the emphasis on hyper acute care, the patients within the ‘acute/rehabilitation’ beds may be transferred to other wards/ repatriated to local hospitals that do not have the adequately trained AHP / nursing staff to treat this client group and meet their ongoing rehabilitative needs. The move may be solely to free-up beds to allow incoming patients to access hyper acute stroke care. RCP National Stroke Guidelines (2016) state that ‘</w:t>
      </w:r>
      <w:r w:rsidRPr="00D553E8">
        <w:rPr>
          <w:rFonts w:ascii="Arial" w:hAnsi="Arial" w:cs="Arial"/>
          <w:sz w:val="24"/>
          <w:szCs w:val="24"/>
        </w:rPr>
        <w:t>the closer a rehabilitation service is to the</w:t>
      </w:r>
      <w:r>
        <w:rPr>
          <w:rFonts w:ascii="Arial" w:hAnsi="Arial" w:cs="Arial"/>
          <w:sz w:val="24"/>
          <w:szCs w:val="24"/>
        </w:rPr>
        <w:t xml:space="preserve"> </w:t>
      </w:r>
      <w:r w:rsidRPr="00D553E8">
        <w:rPr>
          <w:rFonts w:ascii="Arial" w:hAnsi="Arial" w:cs="Arial"/>
          <w:sz w:val="24"/>
          <w:szCs w:val="24"/>
        </w:rPr>
        <w:t>person’s home the more that family/carers can be engaged and the more targeted the rehabilitation can</w:t>
      </w:r>
      <w:r>
        <w:rPr>
          <w:rFonts w:ascii="Arial" w:hAnsi="Arial" w:cs="Arial"/>
          <w:sz w:val="24"/>
          <w:szCs w:val="24"/>
        </w:rPr>
        <w:t xml:space="preserve"> </w:t>
      </w:r>
      <w:r w:rsidRPr="00D553E8">
        <w:rPr>
          <w:rFonts w:ascii="Arial" w:hAnsi="Arial" w:cs="Arial"/>
          <w:sz w:val="24"/>
          <w:szCs w:val="24"/>
        </w:rPr>
        <w:t>be</w:t>
      </w:r>
      <w:r>
        <w:rPr>
          <w:rFonts w:ascii="Arial" w:hAnsi="Arial" w:cs="Arial"/>
          <w:sz w:val="24"/>
          <w:szCs w:val="24"/>
        </w:rPr>
        <w:t>’ (p18)</w:t>
      </w:r>
      <w:r w:rsidRPr="00D553E8">
        <w:rPr>
          <w:rFonts w:ascii="Arial" w:hAnsi="Arial" w:cs="Arial"/>
          <w:sz w:val="24"/>
          <w:szCs w:val="24"/>
        </w:rPr>
        <w:t>.</w:t>
      </w:r>
    </w:p>
    <w:p w:rsidR="004E5F3A" w:rsidRPr="00D0602F" w:rsidRDefault="004E5F3A" w:rsidP="004E5F3A">
      <w:pPr>
        <w:rPr>
          <w:rFonts w:ascii="Arial" w:hAnsi="Arial" w:cs="Arial"/>
          <w:sz w:val="24"/>
          <w:szCs w:val="24"/>
        </w:rPr>
      </w:pPr>
      <w:r>
        <w:rPr>
          <w:rFonts w:ascii="Arial" w:hAnsi="Arial" w:cs="Arial"/>
          <w:sz w:val="24"/>
          <w:szCs w:val="24"/>
        </w:rPr>
        <w:t xml:space="preserve">Overloading / maximum capacity – the proposal for this reconfiguration is scheduled with a reduction of hospital beds whatever final option is chosen. While no ‘number / percentage of the proposed bed reduction has been provided – it has been confirmed by </w:t>
      </w:r>
      <w:proofErr w:type="spellStart"/>
      <w:r>
        <w:rPr>
          <w:rFonts w:ascii="Arial" w:hAnsi="Arial" w:cs="Arial"/>
          <w:sz w:val="24"/>
          <w:szCs w:val="24"/>
        </w:rPr>
        <w:t>Dept</w:t>
      </w:r>
      <w:proofErr w:type="spellEnd"/>
      <w:r>
        <w:rPr>
          <w:rFonts w:ascii="Arial" w:hAnsi="Arial" w:cs="Arial"/>
          <w:sz w:val="24"/>
          <w:szCs w:val="24"/>
        </w:rPr>
        <w:t xml:space="preserve"> of Health that there will be an overall reduction in stroke beds within Northern Ireland following this reconfiguration. It must be note that Exeter University made a few references to the ‘over capacity’ of units, especially the HASU in RVH as it is also the </w:t>
      </w:r>
      <w:proofErr w:type="spellStart"/>
      <w:r>
        <w:rPr>
          <w:rFonts w:ascii="Arial" w:hAnsi="Arial" w:cs="Arial"/>
          <w:sz w:val="24"/>
          <w:szCs w:val="24"/>
        </w:rPr>
        <w:t>thrombectomy</w:t>
      </w:r>
      <w:proofErr w:type="spellEnd"/>
      <w:r>
        <w:rPr>
          <w:rFonts w:ascii="Arial" w:hAnsi="Arial" w:cs="Arial"/>
          <w:sz w:val="24"/>
          <w:szCs w:val="24"/>
        </w:rPr>
        <w:t xml:space="preserve"> centre.  ‘It is likely that efficient transfers back to local stroke units will be required to prevent overload in the </w:t>
      </w:r>
      <w:proofErr w:type="spellStart"/>
      <w:r>
        <w:rPr>
          <w:rFonts w:ascii="Arial" w:hAnsi="Arial" w:cs="Arial"/>
          <w:sz w:val="24"/>
          <w:szCs w:val="24"/>
        </w:rPr>
        <w:t>thrombectomy</w:t>
      </w:r>
      <w:proofErr w:type="spellEnd"/>
      <w:r>
        <w:rPr>
          <w:rFonts w:ascii="Arial" w:hAnsi="Arial" w:cs="Arial"/>
          <w:sz w:val="24"/>
          <w:szCs w:val="24"/>
        </w:rPr>
        <w:t xml:space="preserve"> centre and possible the other HASUs’ – some of the </w:t>
      </w:r>
      <w:proofErr w:type="spellStart"/>
      <w:r>
        <w:rPr>
          <w:rFonts w:ascii="Arial" w:hAnsi="Arial" w:cs="Arial"/>
          <w:sz w:val="24"/>
          <w:szCs w:val="24"/>
        </w:rPr>
        <w:t>Dept</w:t>
      </w:r>
      <w:proofErr w:type="spellEnd"/>
      <w:r>
        <w:rPr>
          <w:rFonts w:ascii="Arial" w:hAnsi="Arial" w:cs="Arial"/>
          <w:sz w:val="24"/>
          <w:szCs w:val="24"/>
        </w:rPr>
        <w:t xml:space="preserve"> of Health options don’t have any proposals to have local stroke units. Also concerns must be reserved for volume of patients to each unit as no consideration has been made in the consultation document for stroke mimics, it is well documented that stroke mimics are approx. 20-25% of presentations</w:t>
      </w:r>
      <w:r w:rsidRPr="00E02D72">
        <w:rPr>
          <w:rFonts w:ascii="Arial" w:hAnsi="Arial" w:cs="Arial"/>
          <w:sz w:val="24"/>
          <w:szCs w:val="24"/>
        </w:rPr>
        <w:t xml:space="preserve"> </w:t>
      </w:r>
      <w:r>
        <w:rPr>
          <w:rFonts w:ascii="Arial" w:hAnsi="Arial" w:cs="Arial"/>
          <w:sz w:val="24"/>
          <w:szCs w:val="24"/>
        </w:rPr>
        <w:t>(Dawson et al 2016), these presentations will also have to be triaged in the HASU – a struggle if demand outweighs capacity, and if confirmed not CVA – where will that patient continue their medical care?</w:t>
      </w:r>
    </w:p>
    <w:p w:rsidR="004E5F3A" w:rsidRPr="00E02D72" w:rsidRDefault="004E5F3A" w:rsidP="004E5F3A">
      <w:pPr>
        <w:rPr>
          <w:rFonts w:ascii="Arial" w:hAnsi="Arial" w:cs="Arial"/>
          <w:sz w:val="24"/>
          <w:szCs w:val="24"/>
          <w:u w:val="single"/>
        </w:rPr>
      </w:pPr>
      <w:r w:rsidRPr="00E02D72">
        <w:rPr>
          <w:rFonts w:ascii="Arial" w:hAnsi="Arial" w:cs="Arial"/>
          <w:sz w:val="24"/>
          <w:szCs w:val="24"/>
          <w:u w:val="single"/>
        </w:rPr>
        <w:t>Case example local stroke unit:</w:t>
      </w:r>
    </w:p>
    <w:p w:rsidR="004E5F3A" w:rsidRDefault="004E5F3A" w:rsidP="004E5F3A">
      <w:pPr>
        <w:rPr>
          <w:rFonts w:ascii="Arial" w:hAnsi="Arial" w:cs="Arial"/>
          <w:sz w:val="24"/>
          <w:szCs w:val="24"/>
        </w:rPr>
      </w:pPr>
      <w:r w:rsidRPr="00D0602F">
        <w:rPr>
          <w:rFonts w:ascii="Arial" w:hAnsi="Arial" w:cs="Arial"/>
          <w:sz w:val="24"/>
          <w:szCs w:val="24"/>
        </w:rPr>
        <w:t xml:space="preserve">The Stroke Unit in Daisy Hill </w:t>
      </w:r>
      <w:r>
        <w:rPr>
          <w:rFonts w:ascii="Arial" w:hAnsi="Arial" w:cs="Arial"/>
          <w:sz w:val="24"/>
          <w:szCs w:val="24"/>
        </w:rPr>
        <w:t xml:space="preserve">Hospital (DHH), Newry (Southern Heath and Social Service Trust - SHSCT) </w:t>
      </w:r>
      <w:r w:rsidRPr="00D0602F">
        <w:rPr>
          <w:rFonts w:ascii="Arial" w:hAnsi="Arial" w:cs="Arial"/>
          <w:sz w:val="24"/>
          <w:szCs w:val="24"/>
        </w:rPr>
        <w:t>performs excellently on key indicators of in Hospital Stroke Care as evidenced in the latest SSNAP review</w:t>
      </w:r>
      <w:r>
        <w:rPr>
          <w:rStyle w:val="FootnoteReference"/>
          <w:rFonts w:ascii="Arial" w:hAnsi="Arial" w:cs="Arial"/>
          <w:sz w:val="24"/>
          <w:szCs w:val="24"/>
        </w:rPr>
        <w:t xml:space="preserve"> </w:t>
      </w:r>
      <w:proofErr w:type="gramStart"/>
      <w:r>
        <w:rPr>
          <w:rFonts w:ascii="Arial" w:hAnsi="Arial" w:cs="Arial"/>
          <w:sz w:val="24"/>
          <w:szCs w:val="24"/>
        </w:rPr>
        <w:t>audit  (</w:t>
      </w:r>
      <w:proofErr w:type="gramEnd"/>
      <w:r>
        <w:rPr>
          <w:rFonts w:ascii="Arial" w:hAnsi="Arial" w:cs="Arial"/>
          <w:sz w:val="24"/>
          <w:szCs w:val="24"/>
        </w:rPr>
        <w:t xml:space="preserve">SSNAP Jan – Mar 2019 Public </w:t>
      </w:r>
      <w:r>
        <w:rPr>
          <w:rFonts w:ascii="Arial" w:hAnsi="Arial" w:cs="Arial"/>
          <w:sz w:val="24"/>
          <w:szCs w:val="24"/>
        </w:rPr>
        <w:lastRenderedPageBreak/>
        <w:t xml:space="preserve">Report, 2019) within last quarter (Jan – March 2019) DHH scored an overall score ‘B’ </w:t>
      </w:r>
      <w:r w:rsidRPr="00D0602F">
        <w:rPr>
          <w:rFonts w:ascii="Arial" w:hAnsi="Arial" w:cs="Arial"/>
          <w:sz w:val="24"/>
          <w:szCs w:val="24"/>
        </w:rPr>
        <w:t>and not one of the six options includes Daisy Hill</w:t>
      </w:r>
      <w:r>
        <w:rPr>
          <w:rFonts w:ascii="Arial" w:hAnsi="Arial" w:cs="Arial"/>
          <w:sz w:val="24"/>
          <w:szCs w:val="24"/>
        </w:rPr>
        <w:t xml:space="preserve"> Hospital to be either an HASU or</w:t>
      </w:r>
      <w:r w:rsidRPr="00D0602F">
        <w:rPr>
          <w:rFonts w:ascii="Arial" w:hAnsi="Arial" w:cs="Arial"/>
          <w:sz w:val="24"/>
          <w:szCs w:val="24"/>
        </w:rPr>
        <w:t xml:space="preserve"> ASU. </w:t>
      </w:r>
    </w:p>
    <w:p w:rsidR="004E5F3A" w:rsidRDefault="004E5F3A" w:rsidP="004E5F3A">
      <w:pPr>
        <w:rPr>
          <w:rFonts w:ascii="Arial" w:hAnsi="Arial" w:cs="Arial"/>
          <w:sz w:val="24"/>
          <w:szCs w:val="24"/>
        </w:rPr>
      </w:pPr>
      <w:r>
        <w:rPr>
          <w:rFonts w:ascii="Arial" w:hAnsi="Arial" w:cs="Arial"/>
          <w:sz w:val="24"/>
          <w:szCs w:val="24"/>
        </w:rPr>
        <w:t xml:space="preserve">Within this the most recent SSNAP review period South West Acute was the only unit to score ‘A’, RVH unit scored ‘B’ alongside DHH. The following units scored ‘C’ -  CAH / UHD / AAH and </w:t>
      </w:r>
      <w:proofErr w:type="spellStart"/>
      <w:r>
        <w:rPr>
          <w:rFonts w:ascii="Arial" w:hAnsi="Arial" w:cs="Arial"/>
          <w:sz w:val="24"/>
          <w:szCs w:val="24"/>
        </w:rPr>
        <w:t>Atnaglevin</w:t>
      </w:r>
      <w:proofErr w:type="spellEnd"/>
      <w:r>
        <w:rPr>
          <w:rFonts w:ascii="Arial" w:hAnsi="Arial" w:cs="Arial"/>
          <w:sz w:val="24"/>
          <w:szCs w:val="24"/>
        </w:rPr>
        <w:t xml:space="preserve"> scored ‘E’ all of these units which score lower than DHH have been included within all or some of the 6 options within the new HASU / ASU proposals.  </w:t>
      </w:r>
    </w:p>
    <w:p w:rsidR="004E5F3A" w:rsidRDefault="004E5F3A" w:rsidP="004E5F3A">
      <w:pPr>
        <w:rPr>
          <w:rFonts w:ascii="Arial" w:hAnsi="Arial" w:cs="Arial"/>
          <w:sz w:val="24"/>
          <w:szCs w:val="24"/>
        </w:rPr>
      </w:pPr>
      <w:r w:rsidRPr="00D0602F">
        <w:rPr>
          <w:rFonts w:ascii="Arial" w:hAnsi="Arial" w:cs="Arial"/>
          <w:sz w:val="24"/>
          <w:szCs w:val="24"/>
        </w:rPr>
        <w:t xml:space="preserve">The </w:t>
      </w:r>
      <w:proofErr w:type="spellStart"/>
      <w:r w:rsidRPr="00D0602F">
        <w:rPr>
          <w:rFonts w:ascii="Arial" w:hAnsi="Arial" w:cs="Arial"/>
          <w:sz w:val="24"/>
          <w:szCs w:val="24"/>
        </w:rPr>
        <w:t>D</w:t>
      </w:r>
      <w:r>
        <w:rPr>
          <w:rFonts w:ascii="Arial" w:hAnsi="Arial" w:cs="Arial"/>
          <w:sz w:val="24"/>
          <w:szCs w:val="24"/>
        </w:rPr>
        <w:t>ept</w:t>
      </w:r>
      <w:proofErr w:type="spellEnd"/>
      <w:r>
        <w:rPr>
          <w:rFonts w:ascii="Arial" w:hAnsi="Arial" w:cs="Arial"/>
          <w:sz w:val="24"/>
          <w:szCs w:val="24"/>
        </w:rPr>
        <w:t xml:space="preserve"> </w:t>
      </w:r>
      <w:r w:rsidRPr="00D0602F">
        <w:rPr>
          <w:rFonts w:ascii="Arial" w:hAnsi="Arial" w:cs="Arial"/>
          <w:sz w:val="24"/>
          <w:szCs w:val="24"/>
        </w:rPr>
        <w:t>o</w:t>
      </w:r>
      <w:r>
        <w:rPr>
          <w:rFonts w:ascii="Arial" w:hAnsi="Arial" w:cs="Arial"/>
          <w:sz w:val="24"/>
          <w:szCs w:val="24"/>
        </w:rPr>
        <w:t xml:space="preserve">f </w:t>
      </w:r>
      <w:r w:rsidRPr="00D0602F">
        <w:rPr>
          <w:rFonts w:ascii="Arial" w:hAnsi="Arial" w:cs="Arial"/>
          <w:sz w:val="24"/>
          <w:szCs w:val="24"/>
        </w:rPr>
        <w:t>H</w:t>
      </w:r>
      <w:r>
        <w:rPr>
          <w:rFonts w:ascii="Arial" w:hAnsi="Arial" w:cs="Arial"/>
          <w:sz w:val="24"/>
          <w:szCs w:val="24"/>
        </w:rPr>
        <w:t>ealth</w:t>
      </w:r>
      <w:r w:rsidRPr="00D0602F">
        <w:rPr>
          <w:rFonts w:ascii="Arial" w:hAnsi="Arial" w:cs="Arial"/>
          <w:sz w:val="24"/>
          <w:szCs w:val="24"/>
        </w:rPr>
        <w:t xml:space="preserve"> has</w:t>
      </w:r>
      <w:r>
        <w:rPr>
          <w:rFonts w:ascii="Arial" w:hAnsi="Arial" w:cs="Arial"/>
          <w:sz w:val="24"/>
          <w:szCs w:val="24"/>
        </w:rPr>
        <w:t xml:space="preserve"> outlined that DHH is not listed in any of the options, while RVH / CAH are within all 6. </w:t>
      </w:r>
      <w:proofErr w:type="spellStart"/>
      <w:r>
        <w:rPr>
          <w:rFonts w:ascii="Arial" w:hAnsi="Arial" w:cs="Arial"/>
          <w:sz w:val="24"/>
          <w:szCs w:val="24"/>
        </w:rPr>
        <w:t>Dept</w:t>
      </w:r>
      <w:proofErr w:type="spellEnd"/>
      <w:r>
        <w:rPr>
          <w:rFonts w:ascii="Arial" w:hAnsi="Arial" w:cs="Arial"/>
          <w:sz w:val="24"/>
          <w:szCs w:val="24"/>
        </w:rPr>
        <w:t xml:space="preserve"> of Health have also </w:t>
      </w:r>
      <w:r w:rsidRPr="00D0602F">
        <w:rPr>
          <w:rFonts w:ascii="Arial" w:hAnsi="Arial" w:cs="Arial"/>
          <w:sz w:val="24"/>
          <w:szCs w:val="24"/>
        </w:rPr>
        <w:t>confirmed that guidelines post centralisation</w:t>
      </w:r>
      <w:r>
        <w:rPr>
          <w:rFonts w:ascii="Arial" w:hAnsi="Arial" w:cs="Arial"/>
          <w:sz w:val="24"/>
          <w:szCs w:val="24"/>
        </w:rPr>
        <w:t>/ reconfiguration</w:t>
      </w:r>
      <w:r w:rsidRPr="00D0602F">
        <w:rPr>
          <w:rFonts w:ascii="Arial" w:hAnsi="Arial" w:cs="Arial"/>
          <w:sz w:val="24"/>
          <w:szCs w:val="24"/>
        </w:rPr>
        <w:t xml:space="preserve"> will not recommend that F</w:t>
      </w:r>
      <w:r>
        <w:rPr>
          <w:rFonts w:ascii="Arial" w:hAnsi="Arial" w:cs="Arial"/>
          <w:sz w:val="24"/>
          <w:szCs w:val="24"/>
        </w:rPr>
        <w:t>AST positive patients be given t</w:t>
      </w:r>
      <w:r w:rsidRPr="00D0602F">
        <w:rPr>
          <w:rFonts w:ascii="Arial" w:hAnsi="Arial" w:cs="Arial"/>
          <w:sz w:val="24"/>
          <w:szCs w:val="24"/>
        </w:rPr>
        <w:t xml:space="preserve">hrombolysis in </w:t>
      </w:r>
      <w:r>
        <w:rPr>
          <w:rFonts w:ascii="Arial" w:hAnsi="Arial" w:cs="Arial"/>
          <w:sz w:val="24"/>
          <w:szCs w:val="24"/>
        </w:rPr>
        <w:t>DHH</w:t>
      </w:r>
      <w:r w:rsidRPr="00D0602F">
        <w:rPr>
          <w:rFonts w:ascii="Arial" w:hAnsi="Arial" w:cs="Arial"/>
          <w:sz w:val="24"/>
          <w:szCs w:val="24"/>
        </w:rPr>
        <w:t xml:space="preserve"> at any stage, even if the additional travel time to </w:t>
      </w:r>
      <w:r>
        <w:rPr>
          <w:rFonts w:ascii="Arial" w:hAnsi="Arial" w:cs="Arial"/>
          <w:sz w:val="24"/>
          <w:szCs w:val="24"/>
        </w:rPr>
        <w:t>CAH</w:t>
      </w:r>
      <w:r w:rsidRPr="00D0602F">
        <w:rPr>
          <w:rFonts w:ascii="Arial" w:hAnsi="Arial" w:cs="Arial"/>
          <w:sz w:val="24"/>
          <w:szCs w:val="24"/>
        </w:rPr>
        <w:t xml:space="preserve"> would mean that the </w:t>
      </w:r>
      <w:r>
        <w:rPr>
          <w:rFonts w:ascii="Arial" w:hAnsi="Arial" w:cs="Arial"/>
          <w:sz w:val="24"/>
          <w:szCs w:val="24"/>
        </w:rPr>
        <w:t>3/</w:t>
      </w:r>
      <w:r w:rsidRPr="00D0602F">
        <w:rPr>
          <w:rFonts w:ascii="Arial" w:hAnsi="Arial" w:cs="Arial"/>
          <w:sz w:val="24"/>
          <w:szCs w:val="24"/>
        </w:rPr>
        <w:t>4 hour window in which it may be effective expires</w:t>
      </w:r>
      <w:r>
        <w:rPr>
          <w:rFonts w:ascii="Arial" w:hAnsi="Arial" w:cs="Arial"/>
          <w:sz w:val="24"/>
          <w:szCs w:val="24"/>
        </w:rPr>
        <w:t>. Another factor is that while CAH is within SHSCT, it may not, in fact be not the closest HASU. RVH in Belfast has a much better road structure and NIAS travelling from rural areas outside of Newry will get to RVH before CAH, this may be an additional strain on the tertiary centre in RVH.</w:t>
      </w:r>
    </w:p>
    <w:p w:rsidR="004E5F3A" w:rsidRDefault="004E5F3A" w:rsidP="004E5F3A">
      <w:pPr>
        <w:rPr>
          <w:rFonts w:ascii="Arial" w:hAnsi="Arial" w:cs="Arial"/>
          <w:sz w:val="24"/>
          <w:szCs w:val="24"/>
        </w:rPr>
      </w:pPr>
      <w:r w:rsidRPr="00D0602F">
        <w:rPr>
          <w:rFonts w:ascii="Arial" w:hAnsi="Arial" w:cs="Arial"/>
          <w:sz w:val="24"/>
          <w:szCs w:val="24"/>
        </w:rPr>
        <w:t>It is documented in the result</w:t>
      </w:r>
      <w:r>
        <w:rPr>
          <w:rFonts w:ascii="Arial" w:hAnsi="Arial" w:cs="Arial"/>
          <w:sz w:val="24"/>
          <w:szCs w:val="24"/>
        </w:rPr>
        <w:t>s in the SSNAP Audit of Stroke C</w:t>
      </w:r>
      <w:r w:rsidRPr="00D0602F">
        <w:rPr>
          <w:rFonts w:ascii="Arial" w:hAnsi="Arial" w:cs="Arial"/>
          <w:sz w:val="24"/>
          <w:szCs w:val="24"/>
        </w:rPr>
        <w:t>are</w:t>
      </w:r>
      <w:r>
        <w:rPr>
          <w:rFonts w:ascii="Arial" w:hAnsi="Arial" w:cs="Arial"/>
          <w:sz w:val="24"/>
          <w:szCs w:val="24"/>
        </w:rPr>
        <w:t xml:space="preserve"> (2019) </w:t>
      </w:r>
      <w:r w:rsidRPr="00D0602F">
        <w:rPr>
          <w:rFonts w:ascii="Arial" w:hAnsi="Arial" w:cs="Arial"/>
          <w:sz w:val="24"/>
          <w:szCs w:val="24"/>
        </w:rPr>
        <w:t>that the appropriate and timely access to specialist medical and nursing care as well as Occupational</w:t>
      </w:r>
      <w:r>
        <w:rPr>
          <w:rFonts w:ascii="Arial" w:hAnsi="Arial" w:cs="Arial"/>
          <w:sz w:val="24"/>
          <w:szCs w:val="24"/>
        </w:rPr>
        <w:t xml:space="preserve"> therapy</w:t>
      </w:r>
      <w:r w:rsidRPr="00D0602F">
        <w:rPr>
          <w:rFonts w:ascii="Arial" w:hAnsi="Arial" w:cs="Arial"/>
          <w:sz w:val="24"/>
          <w:szCs w:val="24"/>
        </w:rPr>
        <w:t>, Physio</w:t>
      </w:r>
      <w:r>
        <w:rPr>
          <w:rFonts w:ascii="Arial" w:hAnsi="Arial" w:cs="Arial"/>
          <w:sz w:val="24"/>
          <w:szCs w:val="24"/>
        </w:rPr>
        <w:t xml:space="preserve">therapy </w:t>
      </w:r>
      <w:r w:rsidRPr="00D0602F">
        <w:rPr>
          <w:rFonts w:ascii="Arial" w:hAnsi="Arial" w:cs="Arial"/>
          <w:sz w:val="24"/>
          <w:szCs w:val="24"/>
        </w:rPr>
        <w:t>and Speech</w:t>
      </w:r>
      <w:r>
        <w:rPr>
          <w:rFonts w:ascii="Arial" w:hAnsi="Arial" w:cs="Arial"/>
          <w:sz w:val="24"/>
          <w:szCs w:val="24"/>
        </w:rPr>
        <w:t xml:space="preserve"> and language </w:t>
      </w:r>
      <w:r w:rsidRPr="00D0602F">
        <w:rPr>
          <w:rFonts w:ascii="Arial" w:hAnsi="Arial" w:cs="Arial"/>
          <w:sz w:val="24"/>
          <w:szCs w:val="24"/>
        </w:rPr>
        <w:t xml:space="preserve">therapies in Daisy </w:t>
      </w:r>
      <w:r>
        <w:rPr>
          <w:rFonts w:ascii="Arial" w:hAnsi="Arial" w:cs="Arial"/>
          <w:sz w:val="24"/>
          <w:szCs w:val="24"/>
        </w:rPr>
        <w:t xml:space="preserve">Hill is consistently excellent evidence at a national level that </w:t>
      </w:r>
      <w:r w:rsidRPr="00D0602F">
        <w:rPr>
          <w:rFonts w:ascii="Arial" w:hAnsi="Arial" w:cs="Arial"/>
          <w:sz w:val="24"/>
          <w:szCs w:val="24"/>
        </w:rPr>
        <w:t xml:space="preserve">indicate that its post-acute phase stroke care is </w:t>
      </w:r>
      <w:r>
        <w:rPr>
          <w:rFonts w:ascii="Arial" w:hAnsi="Arial" w:cs="Arial"/>
          <w:sz w:val="24"/>
          <w:szCs w:val="24"/>
        </w:rPr>
        <w:t>higher than other local units and above standard. I</w:t>
      </w:r>
      <w:r w:rsidRPr="00D0602F">
        <w:rPr>
          <w:rFonts w:ascii="Arial" w:hAnsi="Arial" w:cs="Arial"/>
          <w:sz w:val="24"/>
          <w:szCs w:val="24"/>
        </w:rPr>
        <w:t xml:space="preserve">t seems incongruous that it is </w:t>
      </w:r>
      <w:r>
        <w:rPr>
          <w:rFonts w:ascii="Arial" w:hAnsi="Arial" w:cs="Arial"/>
          <w:sz w:val="24"/>
          <w:szCs w:val="24"/>
        </w:rPr>
        <w:t xml:space="preserve">has </w:t>
      </w:r>
      <w:r w:rsidRPr="00D0602F">
        <w:rPr>
          <w:rFonts w:ascii="Arial" w:hAnsi="Arial" w:cs="Arial"/>
          <w:sz w:val="24"/>
          <w:szCs w:val="24"/>
        </w:rPr>
        <w:t xml:space="preserve">not considered as appropriate site for </w:t>
      </w:r>
      <w:r>
        <w:rPr>
          <w:rFonts w:ascii="Arial" w:hAnsi="Arial" w:cs="Arial"/>
          <w:sz w:val="24"/>
          <w:szCs w:val="24"/>
        </w:rPr>
        <w:t>HASU or ASU</w:t>
      </w:r>
      <w:r w:rsidRPr="00D0602F">
        <w:rPr>
          <w:rFonts w:ascii="Arial" w:hAnsi="Arial" w:cs="Arial"/>
          <w:sz w:val="24"/>
          <w:szCs w:val="24"/>
        </w:rPr>
        <w:t xml:space="preserve">. </w:t>
      </w:r>
    </w:p>
    <w:p w:rsidR="004E5F3A" w:rsidRDefault="004E5F3A" w:rsidP="004E5F3A">
      <w:pPr>
        <w:rPr>
          <w:rFonts w:ascii="Arial" w:hAnsi="Arial" w:cs="Arial"/>
          <w:sz w:val="24"/>
          <w:szCs w:val="24"/>
        </w:rPr>
      </w:pPr>
      <w:r>
        <w:rPr>
          <w:rFonts w:ascii="Arial" w:hAnsi="Arial" w:cs="Arial"/>
          <w:sz w:val="24"/>
          <w:szCs w:val="24"/>
        </w:rPr>
        <w:t>The commissioned work by Exeter University has not included DHH within any of the options mapped in their paper review. It raises the question was Exeter University provided with the 5 options to map, with the additional 6</w:t>
      </w:r>
      <w:r w:rsidRPr="00A7134C">
        <w:rPr>
          <w:rFonts w:ascii="Arial" w:hAnsi="Arial" w:cs="Arial"/>
          <w:sz w:val="24"/>
          <w:szCs w:val="24"/>
          <w:vertAlign w:val="superscript"/>
        </w:rPr>
        <w:t>th</w:t>
      </w:r>
      <w:r>
        <w:rPr>
          <w:rFonts w:ascii="Arial" w:hAnsi="Arial" w:cs="Arial"/>
          <w:sz w:val="24"/>
          <w:szCs w:val="24"/>
        </w:rPr>
        <w:t xml:space="preserve"> option requested in February 2019? Was DHH ever considered or mapped out? When looking at all 6 options, it is without doubt that RVH is listed,  as the territory centre it is the centre of excellence for the hyper acute care, but why when Ulster Hospital was excluded due to ‘closeness to Belfast’ CAH was not also ruled out – with travel time from Craigavon to Belfast 20-30mins and excellent road structure? </w:t>
      </w:r>
    </w:p>
    <w:p w:rsidR="004E5F3A" w:rsidRPr="00D0602F" w:rsidRDefault="004E5F3A" w:rsidP="004E5F3A">
      <w:pPr>
        <w:rPr>
          <w:rFonts w:ascii="Arial" w:hAnsi="Arial" w:cs="Arial"/>
          <w:sz w:val="24"/>
          <w:szCs w:val="24"/>
        </w:rPr>
      </w:pPr>
      <w:r>
        <w:rPr>
          <w:rFonts w:ascii="Arial" w:hAnsi="Arial" w:cs="Arial"/>
          <w:sz w:val="24"/>
          <w:szCs w:val="24"/>
        </w:rPr>
        <w:t>Other local workforce c</w:t>
      </w:r>
      <w:r w:rsidRPr="00D0602F">
        <w:rPr>
          <w:rFonts w:ascii="Arial" w:hAnsi="Arial" w:cs="Arial"/>
          <w:sz w:val="24"/>
          <w:szCs w:val="24"/>
        </w:rPr>
        <w:t>oncerns</w:t>
      </w:r>
      <w:r>
        <w:rPr>
          <w:rFonts w:ascii="Arial" w:hAnsi="Arial" w:cs="Arial"/>
          <w:sz w:val="24"/>
          <w:szCs w:val="24"/>
        </w:rPr>
        <w:t xml:space="preserve"> need raised such as the impact on service delivery within local hospital sites. If trained experienced staff are to move from local stroke units to other HASU / ASU centres (such as moving from DHH to CAH) workforce</w:t>
      </w:r>
      <w:r w:rsidRPr="00D0602F">
        <w:rPr>
          <w:rFonts w:ascii="Arial" w:hAnsi="Arial" w:cs="Arial"/>
          <w:sz w:val="24"/>
          <w:szCs w:val="24"/>
        </w:rPr>
        <w:t xml:space="preserve"> </w:t>
      </w:r>
      <w:r>
        <w:rPr>
          <w:rFonts w:ascii="Arial" w:hAnsi="Arial" w:cs="Arial"/>
          <w:sz w:val="24"/>
          <w:szCs w:val="24"/>
        </w:rPr>
        <w:t xml:space="preserve">skill and </w:t>
      </w:r>
      <w:r w:rsidRPr="00D0602F">
        <w:rPr>
          <w:rFonts w:ascii="Arial" w:hAnsi="Arial" w:cs="Arial"/>
          <w:sz w:val="24"/>
          <w:szCs w:val="24"/>
        </w:rPr>
        <w:t xml:space="preserve">expertise </w:t>
      </w:r>
      <w:r>
        <w:rPr>
          <w:rFonts w:ascii="Arial" w:hAnsi="Arial" w:cs="Arial"/>
          <w:sz w:val="24"/>
          <w:szCs w:val="24"/>
        </w:rPr>
        <w:t>will</w:t>
      </w:r>
      <w:r w:rsidRPr="00D0602F">
        <w:rPr>
          <w:rFonts w:ascii="Arial" w:hAnsi="Arial" w:cs="Arial"/>
          <w:sz w:val="24"/>
          <w:szCs w:val="24"/>
        </w:rPr>
        <w:t xml:space="preserve"> be lost from the</w:t>
      </w:r>
      <w:r>
        <w:rPr>
          <w:rFonts w:ascii="Arial" w:hAnsi="Arial" w:cs="Arial"/>
          <w:sz w:val="24"/>
          <w:szCs w:val="24"/>
        </w:rPr>
        <w:t xml:space="preserve"> local</w:t>
      </w:r>
      <w:r w:rsidRPr="00D0602F">
        <w:rPr>
          <w:rFonts w:ascii="Arial" w:hAnsi="Arial" w:cs="Arial"/>
          <w:sz w:val="24"/>
          <w:szCs w:val="24"/>
        </w:rPr>
        <w:t xml:space="preserve"> hospital</w:t>
      </w:r>
      <w:r>
        <w:rPr>
          <w:rFonts w:ascii="Arial" w:hAnsi="Arial" w:cs="Arial"/>
          <w:sz w:val="24"/>
          <w:szCs w:val="24"/>
        </w:rPr>
        <w:t>s such as DHH, the neurological stroke occupational therapy team not only see stroke patients but also a range of other complex neurological patients such as head injuries etc</w:t>
      </w:r>
      <w:r w:rsidRPr="00D0602F">
        <w:rPr>
          <w:rFonts w:ascii="Arial" w:hAnsi="Arial" w:cs="Arial"/>
          <w:sz w:val="24"/>
          <w:szCs w:val="24"/>
        </w:rPr>
        <w:t xml:space="preserve">. </w:t>
      </w:r>
      <w:r>
        <w:rPr>
          <w:rFonts w:ascii="Arial" w:hAnsi="Arial" w:cs="Arial"/>
          <w:sz w:val="24"/>
          <w:szCs w:val="24"/>
        </w:rPr>
        <w:t>this loss of skill must be considered.</w:t>
      </w:r>
    </w:p>
    <w:p w:rsidR="004E5F3A" w:rsidRDefault="004E5F3A" w:rsidP="004E5F3A">
      <w:pPr>
        <w:rPr>
          <w:rFonts w:ascii="Arial" w:hAnsi="Arial" w:cs="Arial"/>
          <w:sz w:val="24"/>
          <w:szCs w:val="24"/>
        </w:rPr>
      </w:pPr>
    </w:p>
    <w:p w:rsidR="004E5F3A" w:rsidRPr="00D0602F" w:rsidRDefault="004E5F3A" w:rsidP="004E5F3A">
      <w:pPr>
        <w:rPr>
          <w:rFonts w:ascii="Arial" w:hAnsi="Arial" w:cs="Arial"/>
          <w:sz w:val="24"/>
          <w:szCs w:val="24"/>
        </w:rPr>
      </w:pPr>
      <w:r>
        <w:rPr>
          <w:rFonts w:ascii="Arial" w:hAnsi="Arial" w:cs="Arial"/>
          <w:sz w:val="24"/>
          <w:szCs w:val="24"/>
        </w:rPr>
        <w:t>Overall t</w:t>
      </w:r>
      <w:r w:rsidRPr="00D0602F">
        <w:rPr>
          <w:rFonts w:ascii="Arial" w:hAnsi="Arial" w:cs="Arial"/>
          <w:sz w:val="24"/>
          <w:szCs w:val="24"/>
        </w:rPr>
        <w:t xml:space="preserve">here are </w:t>
      </w:r>
      <w:r>
        <w:rPr>
          <w:rFonts w:ascii="Arial" w:hAnsi="Arial" w:cs="Arial"/>
          <w:sz w:val="24"/>
          <w:szCs w:val="24"/>
        </w:rPr>
        <w:t>a lot of</w:t>
      </w:r>
      <w:r w:rsidRPr="00D0602F">
        <w:rPr>
          <w:rFonts w:ascii="Arial" w:hAnsi="Arial" w:cs="Arial"/>
          <w:sz w:val="24"/>
          <w:szCs w:val="24"/>
        </w:rPr>
        <w:t xml:space="preserve"> fundamental flaws with each of the models that have been p</w:t>
      </w:r>
      <w:r>
        <w:rPr>
          <w:rFonts w:ascii="Arial" w:hAnsi="Arial" w:cs="Arial"/>
          <w:sz w:val="24"/>
          <w:szCs w:val="24"/>
        </w:rPr>
        <w:t>ut forward in the consultation d</w:t>
      </w:r>
      <w:r w:rsidRPr="00D0602F">
        <w:rPr>
          <w:rFonts w:ascii="Arial" w:hAnsi="Arial" w:cs="Arial"/>
          <w:sz w:val="24"/>
          <w:szCs w:val="24"/>
        </w:rPr>
        <w:t xml:space="preserve">ocument by the </w:t>
      </w:r>
      <w:proofErr w:type="spellStart"/>
      <w:r w:rsidRPr="00D0602F">
        <w:rPr>
          <w:rFonts w:ascii="Arial" w:hAnsi="Arial" w:cs="Arial"/>
          <w:sz w:val="24"/>
          <w:szCs w:val="24"/>
        </w:rPr>
        <w:t>DoH</w:t>
      </w:r>
      <w:proofErr w:type="spellEnd"/>
      <w:r w:rsidRPr="00D0602F">
        <w:rPr>
          <w:rFonts w:ascii="Arial" w:hAnsi="Arial" w:cs="Arial"/>
          <w:sz w:val="24"/>
          <w:szCs w:val="24"/>
        </w:rPr>
        <w:t xml:space="preserve"> that </w:t>
      </w:r>
      <w:r>
        <w:rPr>
          <w:rFonts w:ascii="Arial" w:hAnsi="Arial" w:cs="Arial"/>
          <w:sz w:val="24"/>
          <w:szCs w:val="24"/>
        </w:rPr>
        <w:t xml:space="preserve">caution should be applied when considering </w:t>
      </w:r>
      <w:r w:rsidRPr="00D0602F">
        <w:rPr>
          <w:rFonts w:ascii="Arial" w:hAnsi="Arial" w:cs="Arial"/>
          <w:sz w:val="24"/>
          <w:szCs w:val="24"/>
        </w:rPr>
        <w:t>any of the proposed options</w:t>
      </w:r>
      <w:r>
        <w:rPr>
          <w:rFonts w:ascii="Arial" w:hAnsi="Arial" w:cs="Arial"/>
          <w:sz w:val="24"/>
          <w:szCs w:val="24"/>
        </w:rPr>
        <w:t xml:space="preserve"> that have been</w:t>
      </w:r>
      <w:r w:rsidRPr="00D0602F">
        <w:rPr>
          <w:rFonts w:ascii="Arial" w:hAnsi="Arial" w:cs="Arial"/>
          <w:sz w:val="24"/>
          <w:szCs w:val="24"/>
        </w:rPr>
        <w:t xml:space="preserve"> put forward.</w:t>
      </w:r>
    </w:p>
    <w:p w:rsidR="004E5F3A" w:rsidRPr="00D0602F" w:rsidRDefault="004E5F3A" w:rsidP="004E5F3A">
      <w:pPr>
        <w:rPr>
          <w:rFonts w:ascii="Arial" w:hAnsi="Arial" w:cs="Arial"/>
          <w:sz w:val="24"/>
          <w:szCs w:val="24"/>
        </w:rPr>
      </w:pPr>
      <w:r w:rsidRPr="00D0602F">
        <w:rPr>
          <w:rFonts w:ascii="Arial" w:hAnsi="Arial" w:cs="Arial"/>
          <w:sz w:val="24"/>
          <w:szCs w:val="24"/>
        </w:rPr>
        <w:lastRenderedPageBreak/>
        <w:t xml:space="preserve">Until it can be demonstrated that a centralised stroke care model is capable of being provided to the same standards to those in Manchester and London - with </w:t>
      </w:r>
      <w:proofErr w:type="spellStart"/>
      <w:r w:rsidRPr="00D0602F">
        <w:rPr>
          <w:rFonts w:ascii="Arial" w:hAnsi="Arial" w:cs="Arial"/>
          <w:sz w:val="24"/>
          <w:szCs w:val="24"/>
        </w:rPr>
        <w:t>optimim</w:t>
      </w:r>
      <w:proofErr w:type="spellEnd"/>
      <w:r>
        <w:rPr>
          <w:rFonts w:ascii="Arial" w:hAnsi="Arial" w:cs="Arial"/>
          <w:sz w:val="24"/>
          <w:szCs w:val="24"/>
        </w:rPr>
        <w:t xml:space="preserve"> travel time and in-</w:t>
      </w:r>
      <w:r w:rsidRPr="00D0602F">
        <w:rPr>
          <w:rFonts w:ascii="Arial" w:hAnsi="Arial" w:cs="Arial"/>
          <w:sz w:val="24"/>
          <w:szCs w:val="24"/>
        </w:rPr>
        <w:t xml:space="preserve">hospital rehabilitation </w:t>
      </w:r>
      <w:r>
        <w:rPr>
          <w:rFonts w:ascii="Arial" w:hAnsi="Arial" w:cs="Arial"/>
          <w:sz w:val="24"/>
          <w:szCs w:val="24"/>
        </w:rPr>
        <w:t xml:space="preserve">within a local ASU, a choice cannot be made recommending </w:t>
      </w:r>
      <w:r w:rsidRPr="00D0602F">
        <w:rPr>
          <w:rFonts w:ascii="Arial" w:hAnsi="Arial" w:cs="Arial"/>
          <w:sz w:val="24"/>
          <w:szCs w:val="24"/>
        </w:rPr>
        <w:t xml:space="preserve">any of the six models put forward in the </w:t>
      </w:r>
      <w:proofErr w:type="spellStart"/>
      <w:r>
        <w:rPr>
          <w:rFonts w:ascii="Arial" w:hAnsi="Arial" w:cs="Arial"/>
          <w:sz w:val="24"/>
          <w:szCs w:val="24"/>
        </w:rPr>
        <w:t>DoH</w:t>
      </w:r>
      <w:proofErr w:type="spellEnd"/>
      <w:r>
        <w:rPr>
          <w:rFonts w:ascii="Arial" w:hAnsi="Arial" w:cs="Arial"/>
          <w:sz w:val="24"/>
          <w:szCs w:val="24"/>
        </w:rPr>
        <w:t xml:space="preserve"> </w:t>
      </w:r>
      <w:r w:rsidRPr="00D0602F">
        <w:rPr>
          <w:rFonts w:ascii="Arial" w:hAnsi="Arial" w:cs="Arial"/>
          <w:sz w:val="24"/>
          <w:szCs w:val="24"/>
        </w:rPr>
        <w:t xml:space="preserve">consultation document. </w:t>
      </w:r>
    </w:p>
    <w:p w:rsidR="004E5F3A" w:rsidRDefault="004E5F3A" w:rsidP="004E5F3A">
      <w:pPr>
        <w:rPr>
          <w:rFonts w:ascii="Arial" w:hAnsi="Arial" w:cs="Arial"/>
          <w:sz w:val="24"/>
          <w:szCs w:val="24"/>
        </w:rPr>
      </w:pPr>
    </w:p>
    <w:p w:rsidR="004E5F3A" w:rsidRDefault="004E5F3A" w:rsidP="004E5F3A">
      <w:pPr>
        <w:rPr>
          <w:rFonts w:ascii="Arial" w:hAnsi="Arial" w:cs="Arial"/>
          <w:sz w:val="24"/>
          <w:szCs w:val="24"/>
        </w:rPr>
      </w:pPr>
      <w:r>
        <w:rPr>
          <w:rFonts w:ascii="Arial" w:hAnsi="Arial" w:cs="Arial"/>
          <w:sz w:val="24"/>
          <w:szCs w:val="24"/>
        </w:rPr>
        <w:t>Concerns summary:</w:t>
      </w:r>
    </w:p>
    <w:p w:rsidR="004E5F3A" w:rsidRPr="00E322CB" w:rsidRDefault="004E5F3A" w:rsidP="004E5F3A">
      <w:pPr>
        <w:pStyle w:val="ListParagraph"/>
        <w:numPr>
          <w:ilvl w:val="0"/>
          <w:numId w:val="1"/>
        </w:numPr>
        <w:rPr>
          <w:rFonts w:ascii="Arial" w:hAnsi="Arial" w:cs="Arial"/>
          <w:sz w:val="24"/>
          <w:szCs w:val="24"/>
        </w:rPr>
      </w:pPr>
      <w:r w:rsidRPr="00E322CB">
        <w:rPr>
          <w:rFonts w:ascii="Arial" w:hAnsi="Arial" w:cs="Arial"/>
          <w:sz w:val="24"/>
          <w:szCs w:val="24"/>
        </w:rPr>
        <w:t>Lack of reference to stroke mimics and the management / repatriation of these patients</w:t>
      </w:r>
    </w:p>
    <w:p w:rsidR="004E5F3A" w:rsidRPr="00E322CB" w:rsidRDefault="004E5F3A" w:rsidP="004E5F3A">
      <w:pPr>
        <w:pStyle w:val="ListParagraph"/>
        <w:numPr>
          <w:ilvl w:val="0"/>
          <w:numId w:val="1"/>
        </w:numPr>
        <w:rPr>
          <w:rFonts w:ascii="Arial" w:hAnsi="Arial" w:cs="Arial"/>
          <w:sz w:val="24"/>
          <w:szCs w:val="24"/>
        </w:rPr>
      </w:pPr>
      <w:r w:rsidRPr="00E322CB">
        <w:rPr>
          <w:rFonts w:ascii="Arial" w:hAnsi="Arial" w:cs="Arial"/>
          <w:sz w:val="24"/>
          <w:szCs w:val="24"/>
        </w:rPr>
        <w:t xml:space="preserve">Overcrowding in HSAU </w:t>
      </w:r>
      <w:proofErr w:type="spellStart"/>
      <w:r w:rsidRPr="00E322CB">
        <w:rPr>
          <w:rFonts w:ascii="Arial" w:hAnsi="Arial" w:cs="Arial"/>
          <w:sz w:val="24"/>
          <w:szCs w:val="24"/>
        </w:rPr>
        <w:t>esp</w:t>
      </w:r>
      <w:proofErr w:type="spellEnd"/>
      <w:r w:rsidRPr="00E322CB">
        <w:rPr>
          <w:rFonts w:ascii="Arial" w:hAnsi="Arial" w:cs="Arial"/>
          <w:sz w:val="24"/>
          <w:szCs w:val="24"/>
        </w:rPr>
        <w:t xml:space="preserve"> RVH</w:t>
      </w:r>
    </w:p>
    <w:p w:rsidR="004E5F3A" w:rsidRPr="00E322CB" w:rsidRDefault="004E5F3A" w:rsidP="004E5F3A">
      <w:pPr>
        <w:pStyle w:val="ListParagraph"/>
        <w:numPr>
          <w:ilvl w:val="0"/>
          <w:numId w:val="1"/>
        </w:numPr>
        <w:rPr>
          <w:rFonts w:ascii="Arial" w:hAnsi="Arial" w:cs="Arial"/>
          <w:sz w:val="24"/>
          <w:szCs w:val="24"/>
        </w:rPr>
      </w:pPr>
      <w:r w:rsidRPr="00E322CB">
        <w:rPr>
          <w:rFonts w:ascii="Arial" w:hAnsi="Arial" w:cs="Arial"/>
          <w:sz w:val="24"/>
          <w:szCs w:val="24"/>
        </w:rPr>
        <w:t>Over emphasis of medical model.</w:t>
      </w:r>
    </w:p>
    <w:p w:rsidR="004E5F3A" w:rsidRDefault="004E5F3A" w:rsidP="004E5F3A">
      <w:pPr>
        <w:pStyle w:val="ListParagraph"/>
        <w:numPr>
          <w:ilvl w:val="0"/>
          <w:numId w:val="1"/>
        </w:numPr>
        <w:rPr>
          <w:rFonts w:ascii="Arial" w:hAnsi="Arial" w:cs="Arial"/>
          <w:sz w:val="24"/>
          <w:szCs w:val="24"/>
        </w:rPr>
      </w:pPr>
      <w:r w:rsidRPr="00E322CB">
        <w:rPr>
          <w:rFonts w:ascii="Arial" w:hAnsi="Arial" w:cs="Arial"/>
          <w:sz w:val="24"/>
          <w:szCs w:val="24"/>
        </w:rPr>
        <w:t>Lack of rehabilitation focus.</w:t>
      </w:r>
    </w:p>
    <w:p w:rsidR="004E5F3A" w:rsidRPr="00E322CB" w:rsidRDefault="004E5F3A" w:rsidP="004E5F3A">
      <w:pPr>
        <w:pStyle w:val="ListParagraph"/>
        <w:numPr>
          <w:ilvl w:val="0"/>
          <w:numId w:val="1"/>
        </w:numPr>
        <w:rPr>
          <w:rFonts w:ascii="Arial" w:hAnsi="Arial" w:cs="Arial"/>
          <w:sz w:val="24"/>
          <w:szCs w:val="24"/>
        </w:rPr>
      </w:pPr>
      <w:r>
        <w:rPr>
          <w:rFonts w:ascii="Arial" w:hAnsi="Arial" w:cs="Arial"/>
          <w:sz w:val="24"/>
          <w:szCs w:val="24"/>
        </w:rPr>
        <w:t>Lack of consideration for stroke mimics on capacity / demand.</w:t>
      </w:r>
    </w:p>
    <w:p w:rsidR="004E5F3A" w:rsidRPr="00E322CB" w:rsidRDefault="004E5F3A" w:rsidP="004E5F3A">
      <w:pPr>
        <w:pStyle w:val="ListParagraph"/>
        <w:numPr>
          <w:ilvl w:val="0"/>
          <w:numId w:val="1"/>
        </w:numPr>
        <w:rPr>
          <w:rFonts w:ascii="Arial" w:hAnsi="Arial" w:cs="Arial"/>
          <w:sz w:val="24"/>
          <w:szCs w:val="24"/>
        </w:rPr>
      </w:pPr>
      <w:r w:rsidRPr="00E322CB">
        <w:rPr>
          <w:rFonts w:ascii="Arial" w:hAnsi="Arial" w:cs="Arial"/>
          <w:sz w:val="24"/>
          <w:szCs w:val="24"/>
        </w:rPr>
        <w:t>Travel times for sections of community within all 6 options.</w:t>
      </w:r>
    </w:p>
    <w:p w:rsidR="004E5F3A" w:rsidRPr="00E322CB" w:rsidRDefault="004E5F3A" w:rsidP="004E5F3A">
      <w:pPr>
        <w:pStyle w:val="ListParagraph"/>
        <w:numPr>
          <w:ilvl w:val="0"/>
          <w:numId w:val="1"/>
        </w:numPr>
        <w:rPr>
          <w:rFonts w:ascii="Arial" w:hAnsi="Arial" w:cs="Arial"/>
          <w:sz w:val="24"/>
          <w:szCs w:val="24"/>
        </w:rPr>
      </w:pPr>
      <w:r w:rsidRPr="00E322CB">
        <w:rPr>
          <w:rFonts w:ascii="Arial" w:hAnsi="Arial" w:cs="Arial"/>
          <w:sz w:val="24"/>
          <w:szCs w:val="24"/>
        </w:rPr>
        <w:t xml:space="preserve">Travel times in all options for Newry and </w:t>
      </w:r>
      <w:proofErr w:type="spellStart"/>
      <w:r w:rsidRPr="00E322CB">
        <w:rPr>
          <w:rFonts w:ascii="Arial" w:hAnsi="Arial" w:cs="Arial"/>
          <w:sz w:val="24"/>
          <w:szCs w:val="24"/>
        </w:rPr>
        <w:t>Mourne</w:t>
      </w:r>
      <w:proofErr w:type="spellEnd"/>
      <w:r w:rsidRPr="00E322CB">
        <w:rPr>
          <w:rFonts w:ascii="Arial" w:hAnsi="Arial" w:cs="Arial"/>
          <w:sz w:val="24"/>
          <w:szCs w:val="24"/>
        </w:rPr>
        <w:t xml:space="preserve"> locality residents.</w:t>
      </w:r>
    </w:p>
    <w:p w:rsidR="004E5F3A" w:rsidRPr="00E322CB" w:rsidRDefault="004E5F3A" w:rsidP="004E5F3A">
      <w:pPr>
        <w:pStyle w:val="ListParagraph"/>
        <w:numPr>
          <w:ilvl w:val="0"/>
          <w:numId w:val="1"/>
        </w:numPr>
        <w:rPr>
          <w:rFonts w:ascii="Arial" w:hAnsi="Arial" w:cs="Arial"/>
          <w:sz w:val="24"/>
          <w:szCs w:val="24"/>
        </w:rPr>
      </w:pPr>
      <w:r w:rsidRPr="00E322CB">
        <w:rPr>
          <w:rFonts w:ascii="Arial" w:hAnsi="Arial" w:cs="Arial"/>
          <w:sz w:val="24"/>
          <w:szCs w:val="24"/>
        </w:rPr>
        <w:t>Lack of evidence and research throughout</w:t>
      </w:r>
      <w:r>
        <w:rPr>
          <w:rFonts w:ascii="Arial" w:hAnsi="Arial" w:cs="Arial"/>
          <w:sz w:val="24"/>
          <w:szCs w:val="24"/>
        </w:rPr>
        <w:t xml:space="preserve"> the</w:t>
      </w:r>
      <w:r w:rsidRPr="00E322CB">
        <w:rPr>
          <w:rFonts w:ascii="Arial" w:hAnsi="Arial" w:cs="Arial"/>
          <w:sz w:val="24"/>
          <w:szCs w:val="24"/>
        </w:rPr>
        <w:t xml:space="preserve"> document.</w:t>
      </w:r>
    </w:p>
    <w:p w:rsidR="004E5F3A" w:rsidRPr="00E322CB" w:rsidRDefault="004E5F3A" w:rsidP="004E5F3A">
      <w:pPr>
        <w:pStyle w:val="ListParagraph"/>
        <w:numPr>
          <w:ilvl w:val="0"/>
          <w:numId w:val="1"/>
        </w:numPr>
        <w:rPr>
          <w:rFonts w:ascii="Arial" w:hAnsi="Arial" w:cs="Arial"/>
          <w:sz w:val="24"/>
          <w:szCs w:val="24"/>
        </w:rPr>
      </w:pPr>
      <w:r w:rsidRPr="00E322CB">
        <w:rPr>
          <w:rFonts w:ascii="Arial" w:hAnsi="Arial" w:cs="Arial"/>
          <w:sz w:val="24"/>
          <w:szCs w:val="24"/>
        </w:rPr>
        <w:t xml:space="preserve">Commitment made to use of HEMS to overcome travel time for rural localities while same contradicted by </w:t>
      </w:r>
      <w:proofErr w:type="spellStart"/>
      <w:r w:rsidRPr="00E322CB">
        <w:rPr>
          <w:rFonts w:ascii="Arial" w:hAnsi="Arial" w:cs="Arial"/>
          <w:sz w:val="24"/>
          <w:szCs w:val="24"/>
        </w:rPr>
        <w:t>D</w:t>
      </w:r>
      <w:r>
        <w:rPr>
          <w:rFonts w:ascii="Arial" w:hAnsi="Arial" w:cs="Arial"/>
          <w:sz w:val="24"/>
          <w:szCs w:val="24"/>
        </w:rPr>
        <w:t>ept</w:t>
      </w:r>
      <w:proofErr w:type="spellEnd"/>
      <w:r>
        <w:rPr>
          <w:rFonts w:ascii="Arial" w:hAnsi="Arial" w:cs="Arial"/>
          <w:sz w:val="24"/>
          <w:szCs w:val="24"/>
        </w:rPr>
        <w:t xml:space="preserve"> </w:t>
      </w:r>
      <w:r w:rsidRPr="00E322CB">
        <w:rPr>
          <w:rFonts w:ascii="Arial" w:hAnsi="Arial" w:cs="Arial"/>
          <w:sz w:val="24"/>
          <w:szCs w:val="24"/>
        </w:rPr>
        <w:t>o</w:t>
      </w:r>
      <w:r>
        <w:rPr>
          <w:rFonts w:ascii="Arial" w:hAnsi="Arial" w:cs="Arial"/>
          <w:sz w:val="24"/>
          <w:szCs w:val="24"/>
        </w:rPr>
        <w:t xml:space="preserve">f </w:t>
      </w:r>
      <w:r w:rsidRPr="00E322CB">
        <w:rPr>
          <w:rFonts w:ascii="Arial" w:hAnsi="Arial" w:cs="Arial"/>
          <w:sz w:val="24"/>
          <w:szCs w:val="24"/>
        </w:rPr>
        <w:t>H</w:t>
      </w:r>
      <w:r>
        <w:rPr>
          <w:rFonts w:ascii="Arial" w:hAnsi="Arial" w:cs="Arial"/>
          <w:sz w:val="24"/>
          <w:szCs w:val="24"/>
        </w:rPr>
        <w:t>ealth</w:t>
      </w:r>
      <w:r w:rsidRPr="00E322CB">
        <w:rPr>
          <w:rFonts w:ascii="Arial" w:hAnsi="Arial" w:cs="Arial"/>
          <w:sz w:val="24"/>
          <w:szCs w:val="24"/>
        </w:rPr>
        <w:t xml:space="preserve">. </w:t>
      </w:r>
    </w:p>
    <w:p w:rsidR="004E5F3A" w:rsidRPr="00E322CB" w:rsidRDefault="004E5F3A" w:rsidP="004E5F3A">
      <w:pPr>
        <w:pStyle w:val="ListParagraph"/>
        <w:numPr>
          <w:ilvl w:val="0"/>
          <w:numId w:val="1"/>
        </w:numPr>
        <w:rPr>
          <w:rFonts w:ascii="Arial" w:hAnsi="Arial" w:cs="Arial"/>
          <w:sz w:val="24"/>
          <w:szCs w:val="24"/>
        </w:rPr>
      </w:pPr>
      <w:r w:rsidRPr="00E322CB">
        <w:rPr>
          <w:rFonts w:ascii="Arial" w:hAnsi="Arial" w:cs="Arial"/>
          <w:sz w:val="24"/>
          <w:szCs w:val="24"/>
        </w:rPr>
        <w:t>Basing all proposals on Models developed in urban areas – not comparable.</w:t>
      </w:r>
    </w:p>
    <w:p w:rsidR="004E5F3A" w:rsidRDefault="004E5F3A" w:rsidP="004E5F3A">
      <w:pPr>
        <w:pStyle w:val="ListParagraph"/>
        <w:numPr>
          <w:ilvl w:val="0"/>
          <w:numId w:val="1"/>
        </w:numPr>
        <w:rPr>
          <w:rFonts w:ascii="Arial" w:hAnsi="Arial" w:cs="Arial"/>
          <w:sz w:val="24"/>
          <w:szCs w:val="24"/>
        </w:rPr>
      </w:pPr>
      <w:r w:rsidRPr="00E322CB">
        <w:rPr>
          <w:rFonts w:ascii="Arial" w:hAnsi="Arial" w:cs="Arial"/>
          <w:sz w:val="24"/>
          <w:szCs w:val="24"/>
        </w:rPr>
        <w:t xml:space="preserve">‘Drip and ship’ option only being considered for </w:t>
      </w:r>
      <w:proofErr w:type="spellStart"/>
      <w:r w:rsidRPr="00E322CB">
        <w:rPr>
          <w:rFonts w:ascii="Arial" w:hAnsi="Arial" w:cs="Arial"/>
          <w:sz w:val="24"/>
          <w:szCs w:val="24"/>
        </w:rPr>
        <w:t>Thrombectomy</w:t>
      </w:r>
      <w:proofErr w:type="spellEnd"/>
      <w:r w:rsidRPr="00E322CB">
        <w:rPr>
          <w:rFonts w:ascii="Arial" w:hAnsi="Arial" w:cs="Arial"/>
          <w:sz w:val="24"/>
          <w:szCs w:val="24"/>
        </w:rPr>
        <w:t xml:space="preserve"> – no proposals for local sites re Thrombolysis (same evidence</w:t>
      </w:r>
      <w:r>
        <w:rPr>
          <w:rFonts w:ascii="Arial" w:hAnsi="Arial" w:cs="Arial"/>
          <w:sz w:val="24"/>
          <w:szCs w:val="24"/>
        </w:rPr>
        <w:t>d</w:t>
      </w:r>
      <w:r w:rsidRPr="00E322CB">
        <w:rPr>
          <w:rFonts w:ascii="Arial" w:hAnsi="Arial" w:cs="Arial"/>
          <w:sz w:val="24"/>
          <w:szCs w:val="24"/>
        </w:rPr>
        <w:t xml:space="preserve"> as comparable outcome)</w:t>
      </w:r>
    </w:p>
    <w:p w:rsidR="004E5F3A" w:rsidRPr="00E322CB" w:rsidRDefault="004E5F3A" w:rsidP="004E5F3A">
      <w:pPr>
        <w:pStyle w:val="ListParagraph"/>
        <w:numPr>
          <w:ilvl w:val="0"/>
          <w:numId w:val="1"/>
        </w:numPr>
        <w:rPr>
          <w:rFonts w:ascii="Arial" w:hAnsi="Arial" w:cs="Arial"/>
          <w:sz w:val="24"/>
          <w:szCs w:val="24"/>
        </w:rPr>
      </w:pPr>
      <w:r>
        <w:rPr>
          <w:rFonts w:ascii="Arial" w:hAnsi="Arial" w:cs="Arial"/>
          <w:sz w:val="24"/>
          <w:szCs w:val="24"/>
        </w:rPr>
        <w:t>Rehabilitation patients being repatriated back to local hospitals that are not resourced for stroke rehabilitation.</w:t>
      </w:r>
    </w:p>
    <w:p w:rsidR="004E5F3A" w:rsidRDefault="004E5F3A" w:rsidP="004E5F3A">
      <w:pPr>
        <w:rPr>
          <w:rFonts w:ascii="Arial" w:hAnsi="Arial" w:cs="Arial"/>
          <w:sz w:val="24"/>
          <w:szCs w:val="24"/>
        </w:rPr>
      </w:pPr>
    </w:p>
    <w:p w:rsidR="004E5F3A" w:rsidRDefault="004E5F3A" w:rsidP="004E5F3A">
      <w:pPr>
        <w:rPr>
          <w:rFonts w:ascii="Arial" w:hAnsi="Arial" w:cs="Arial"/>
          <w:sz w:val="24"/>
          <w:szCs w:val="24"/>
        </w:rPr>
      </w:pPr>
      <w:r>
        <w:rPr>
          <w:rFonts w:ascii="Arial" w:hAnsi="Arial" w:cs="Arial"/>
          <w:sz w:val="24"/>
          <w:szCs w:val="24"/>
        </w:rPr>
        <w:t>I am open to change, development and modernisation of services, however not to the detriment of patients within some localities within Northern Ireland.</w:t>
      </w:r>
    </w:p>
    <w:p w:rsidR="004E5F3A" w:rsidRDefault="004E5F3A" w:rsidP="004E5F3A">
      <w:pPr>
        <w:rPr>
          <w:rFonts w:ascii="Arial" w:hAnsi="Arial" w:cs="Arial"/>
          <w:sz w:val="24"/>
          <w:szCs w:val="24"/>
        </w:rPr>
      </w:pPr>
    </w:p>
    <w:p w:rsidR="004E5F3A" w:rsidRDefault="004E5F3A" w:rsidP="004E5F3A">
      <w:pPr>
        <w:rPr>
          <w:rFonts w:ascii="Arial" w:hAnsi="Arial" w:cs="Arial"/>
          <w:sz w:val="24"/>
          <w:szCs w:val="24"/>
        </w:rPr>
      </w:pPr>
    </w:p>
    <w:p w:rsidR="004E5F3A" w:rsidRDefault="004E5F3A" w:rsidP="004E5F3A">
      <w:pPr>
        <w:rPr>
          <w:rFonts w:ascii="Arial" w:hAnsi="Arial" w:cs="Arial"/>
          <w:sz w:val="24"/>
          <w:szCs w:val="24"/>
        </w:rPr>
      </w:pPr>
    </w:p>
    <w:p w:rsidR="004E5F3A" w:rsidRDefault="004E5F3A" w:rsidP="004E5F3A">
      <w:pPr>
        <w:rPr>
          <w:rFonts w:ascii="Arial" w:hAnsi="Arial" w:cs="Arial"/>
          <w:b/>
          <w:sz w:val="24"/>
          <w:szCs w:val="24"/>
          <w:u w:val="single"/>
        </w:rPr>
      </w:pPr>
    </w:p>
    <w:p w:rsidR="004E5F3A" w:rsidRDefault="004E5F3A" w:rsidP="004E5F3A">
      <w:pPr>
        <w:rPr>
          <w:rFonts w:ascii="Arial" w:hAnsi="Arial" w:cs="Arial"/>
          <w:b/>
          <w:sz w:val="24"/>
          <w:szCs w:val="24"/>
          <w:u w:val="single"/>
        </w:rPr>
      </w:pPr>
    </w:p>
    <w:p w:rsidR="004E5F3A" w:rsidRDefault="004E5F3A" w:rsidP="004E5F3A">
      <w:pPr>
        <w:rPr>
          <w:rFonts w:ascii="Arial" w:hAnsi="Arial" w:cs="Arial"/>
          <w:b/>
          <w:sz w:val="24"/>
          <w:szCs w:val="24"/>
          <w:u w:val="single"/>
        </w:rPr>
      </w:pPr>
    </w:p>
    <w:p w:rsidR="004E5F3A" w:rsidRDefault="004E5F3A" w:rsidP="004E5F3A">
      <w:pPr>
        <w:rPr>
          <w:rFonts w:ascii="Arial" w:hAnsi="Arial" w:cs="Arial"/>
          <w:b/>
          <w:sz w:val="24"/>
          <w:szCs w:val="24"/>
          <w:u w:val="single"/>
        </w:rPr>
      </w:pPr>
    </w:p>
    <w:p w:rsidR="004E5F3A" w:rsidRDefault="004E5F3A" w:rsidP="004E5F3A">
      <w:pPr>
        <w:rPr>
          <w:rFonts w:ascii="Arial" w:hAnsi="Arial" w:cs="Arial"/>
          <w:b/>
          <w:sz w:val="24"/>
          <w:szCs w:val="24"/>
          <w:u w:val="single"/>
        </w:rPr>
      </w:pPr>
    </w:p>
    <w:p w:rsidR="004E5F3A" w:rsidRDefault="004E5F3A" w:rsidP="004E5F3A">
      <w:pPr>
        <w:rPr>
          <w:rFonts w:ascii="Arial" w:hAnsi="Arial" w:cs="Arial"/>
          <w:b/>
          <w:sz w:val="24"/>
          <w:szCs w:val="24"/>
          <w:u w:val="single"/>
        </w:rPr>
      </w:pPr>
    </w:p>
    <w:p w:rsidR="004E5F3A" w:rsidRDefault="004E5F3A" w:rsidP="004E5F3A">
      <w:pPr>
        <w:rPr>
          <w:rFonts w:ascii="Arial" w:hAnsi="Arial" w:cs="Arial"/>
          <w:b/>
          <w:sz w:val="24"/>
          <w:szCs w:val="24"/>
          <w:u w:val="single"/>
        </w:rPr>
      </w:pPr>
    </w:p>
    <w:p w:rsidR="004E5F3A" w:rsidRDefault="004E5F3A" w:rsidP="004E5F3A">
      <w:pPr>
        <w:rPr>
          <w:rFonts w:ascii="Arial" w:hAnsi="Arial" w:cs="Arial"/>
          <w:b/>
          <w:sz w:val="24"/>
          <w:szCs w:val="24"/>
          <w:u w:val="single"/>
        </w:rPr>
      </w:pPr>
    </w:p>
    <w:p w:rsidR="004E5F3A" w:rsidRDefault="004E5F3A" w:rsidP="004E5F3A">
      <w:pPr>
        <w:rPr>
          <w:rFonts w:ascii="Arial" w:hAnsi="Arial" w:cs="Arial"/>
          <w:b/>
          <w:sz w:val="24"/>
          <w:szCs w:val="24"/>
          <w:u w:val="single"/>
        </w:rPr>
      </w:pPr>
    </w:p>
    <w:p w:rsidR="004E5F3A" w:rsidRDefault="004E5F3A" w:rsidP="004E5F3A">
      <w:pPr>
        <w:rPr>
          <w:rFonts w:ascii="Arial" w:hAnsi="Arial" w:cs="Arial"/>
          <w:b/>
          <w:sz w:val="24"/>
          <w:szCs w:val="24"/>
          <w:u w:val="single"/>
        </w:rPr>
      </w:pPr>
      <w:r w:rsidRPr="00380B0F">
        <w:rPr>
          <w:rFonts w:ascii="Arial" w:hAnsi="Arial" w:cs="Arial"/>
          <w:b/>
          <w:sz w:val="24"/>
          <w:szCs w:val="24"/>
          <w:u w:val="single"/>
        </w:rPr>
        <w:lastRenderedPageBreak/>
        <w:t>References:</w:t>
      </w:r>
    </w:p>
    <w:p w:rsidR="004E5F3A" w:rsidRPr="00636CC0" w:rsidRDefault="004E5F3A" w:rsidP="004E5F3A">
      <w:pPr>
        <w:rPr>
          <w:rFonts w:ascii="Arial" w:hAnsi="Arial" w:cs="Arial"/>
          <w:sz w:val="24"/>
          <w:szCs w:val="24"/>
        </w:rPr>
      </w:pPr>
      <w:r w:rsidRPr="00636CC0">
        <w:rPr>
          <w:rFonts w:ascii="Arial" w:hAnsi="Arial" w:cs="Arial"/>
          <w:sz w:val="24"/>
          <w:szCs w:val="24"/>
        </w:rPr>
        <w:t>Dawson,</w:t>
      </w:r>
      <w:r>
        <w:rPr>
          <w:rFonts w:ascii="Arial" w:hAnsi="Arial" w:cs="Arial"/>
          <w:sz w:val="24"/>
          <w:szCs w:val="24"/>
        </w:rPr>
        <w:t xml:space="preserve"> A., </w:t>
      </w:r>
      <w:r w:rsidRPr="00636CC0">
        <w:rPr>
          <w:rFonts w:ascii="Arial" w:hAnsi="Arial" w:cs="Arial"/>
          <w:sz w:val="24"/>
          <w:szCs w:val="24"/>
        </w:rPr>
        <w:t>Cloud,</w:t>
      </w:r>
      <w:r>
        <w:rPr>
          <w:rFonts w:ascii="Arial" w:hAnsi="Arial" w:cs="Arial"/>
          <w:sz w:val="24"/>
          <w:szCs w:val="24"/>
        </w:rPr>
        <w:t xml:space="preserve"> G.C.,</w:t>
      </w:r>
      <w:r w:rsidRPr="00636CC0">
        <w:rPr>
          <w:rFonts w:ascii="Arial" w:hAnsi="Arial" w:cs="Arial"/>
          <w:sz w:val="24"/>
          <w:szCs w:val="24"/>
        </w:rPr>
        <w:t xml:space="preserve"> Pereira,</w:t>
      </w:r>
      <w:r>
        <w:rPr>
          <w:rFonts w:ascii="Arial" w:hAnsi="Arial" w:cs="Arial"/>
          <w:sz w:val="24"/>
          <w:szCs w:val="24"/>
        </w:rPr>
        <w:t xml:space="preserve"> A.C.,</w:t>
      </w:r>
      <w:r w:rsidRPr="00636CC0">
        <w:rPr>
          <w:rFonts w:ascii="Arial" w:hAnsi="Arial" w:cs="Arial"/>
          <w:sz w:val="24"/>
          <w:szCs w:val="24"/>
        </w:rPr>
        <w:t xml:space="preserve"> </w:t>
      </w:r>
      <w:r>
        <w:rPr>
          <w:rFonts w:ascii="Arial" w:hAnsi="Arial" w:cs="Arial"/>
          <w:sz w:val="24"/>
          <w:szCs w:val="24"/>
        </w:rPr>
        <w:t>&amp;</w:t>
      </w:r>
      <w:r w:rsidRPr="00636CC0">
        <w:rPr>
          <w:rFonts w:ascii="Arial" w:hAnsi="Arial" w:cs="Arial"/>
          <w:sz w:val="24"/>
          <w:szCs w:val="24"/>
        </w:rPr>
        <w:t xml:space="preserve"> Moynihan</w:t>
      </w:r>
      <w:r>
        <w:rPr>
          <w:rFonts w:ascii="Arial" w:hAnsi="Arial" w:cs="Arial"/>
          <w:sz w:val="24"/>
          <w:szCs w:val="24"/>
        </w:rPr>
        <w:t>, B. J. (2016)</w:t>
      </w:r>
      <w:r w:rsidRPr="00636CC0">
        <w:rPr>
          <w:rFonts w:ascii="Arial" w:hAnsi="Arial" w:cs="Arial"/>
          <w:sz w:val="24"/>
          <w:szCs w:val="24"/>
        </w:rPr>
        <w:t xml:space="preserve"> Stroke mimic diagnoses</w:t>
      </w:r>
      <w:r>
        <w:rPr>
          <w:rFonts w:ascii="Arial" w:hAnsi="Arial" w:cs="Arial"/>
          <w:sz w:val="24"/>
          <w:szCs w:val="24"/>
        </w:rPr>
        <w:t xml:space="preserve"> </w:t>
      </w:r>
      <w:r w:rsidRPr="00636CC0">
        <w:rPr>
          <w:rFonts w:ascii="Arial" w:hAnsi="Arial" w:cs="Arial"/>
          <w:sz w:val="24"/>
          <w:szCs w:val="24"/>
        </w:rPr>
        <w:t xml:space="preserve">presenting to a </w:t>
      </w:r>
      <w:proofErr w:type="spellStart"/>
      <w:r w:rsidRPr="00636CC0">
        <w:rPr>
          <w:rFonts w:ascii="Arial" w:hAnsi="Arial" w:cs="Arial"/>
          <w:sz w:val="24"/>
          <w:szCs w:val="24"/>
        </w:rPr>
        <w:t>hyperacute</w:t>
      </w:r>
      <w:proofErr w:type="spellEnd"/>
      <w:r w:rsidRPr="00636CC0">
        <w:rPr>
          <w:rFonts w:ascii="Arial" w:hAnsi="Arial" w:cs="Arial"/>
          <w:sz w:val="24"/>
          <w:szCs w:val="24"/>
        </w:rPr>
        <w:t xml:space="preserve"> stroke unit. Clinical medicine (London, England), 16(5):423</w:t>
      </w:r>
      <w:r>
        <w:rPr>
          <w:rFonts w:ascii="Arial" w:hAnsi="Arial" w:cs="Arial"/>
          <w:sz w:val="24"/>
          <w:szCs w:val="24"/>
        </w:rPr>
        <w:t>-426</w:t>
      </w:r>
      <w:r w:rsidRPr="00636CC0">
        <w:rPr>
          <w:rFonts w:ascii="Arial" w:hAnsi="Arial" w:cs="Arial"/>
          <w:sz w:val="24"/>
          <w:szCs w:val="24"/>
        </w:rPr>
        <w:t>.</w:t>
      </w:r>
      <w:r>
        <w:rPr>
          <w:rFonts w:ascii="Arial" w:hAnsi="Arial" w:cs="Arial"/>
          <w:sz w:val="24"/>
          <w:szCs w:val="24"/>
        </w:rPr>
        <w:t xml:space="preserve"> </w:t>
      </w:r>
    </w:p>
    <w:p w:rsidR="004E5F3A" w:rsidRDefault="004E5F3A" w:rsidP="004E5F3A">
      <w:pPr>
        <w:rPr>
          <w:rFonts w:ascii="Arial" w:hAnsi="Arial" w:cs="Arial"/>
          <w:sz w:val="24"/>
          <w:szCs w:val="24"/>
          <w:u w:val="single"/>
        </w:rPr>
      </w:pPr>
    </w:p>
    <w:p w:rsidR="004E5F3A" w:rsidRDefault="004E5F3A" w:rsidP="004E5F3A">
      <w:pPr>
        <w:rPr>
          <w:rFonts w:ascii="Arial" w:hAnsi="Arial" w:cs="Arial"/>
          <w:sz w:val="24"/>
          <w:szCs w:val="24"/>
          <w:u w:val="single"/>
        </w:rPr>
      </w:pPr>
      <w:r w:rsidRPr="00C4470C">
        <w:rPr>
          <w:rFonts w:ascii="Arial" w:hAnsi="Arial" w:cs="Arial"/>
          <w:sz w:val="24"/>
          <w:szCs w:val="24"/>
          <w:u w:val="single"/>
        </w:rPr>
        <w:t xml:space="preserve">Department of Health; </w:t>
      </w:r>
      <w:r>
        <w:rPr>
          <w:rFonts w:ascii="Arial" w:hAnsi="Arial" w:cs="Arial"/>
          <w:sz w:val="24"/>
          <w:szCs w:val="24"/>
          <w:u w:val="single"/>
        </w:rPr>
        <w:t>R</w:t>
      </w:r>
      <w:r w:rsidRPr="00C4470C">
        <w:rPr>
          <w:rFonts w:ascii="Arial" w:hAnsi="Arial" w:cs="Arial"/>
          <w:sz w:val="24"/>
          <w:szCs w:val="24"/>
          <w:u w:val="single"/>
        </w:rPr>
        <w:t>es</w:t>
      </w:r>
      <w:r>
        <w:rPr>
          <w:rFonts w:ascii="Arial" w:hAnsi="Arial" w:cs="Arial"/>
          <w:sz w:val="24"/>
          <w:szCs w:val="24"/>
          <w:u w:val="single"/>
        </w:rPr>
        <w:t>hap</w:t>
      </w:r>
      <w:r w:rsidRPr="00C4470C">
        <w:rPr>
          <w:rFonts w:ascii="Arial" w:hAnsi="Arial" w:cs="Arial"/>
          <w:sz w:val="24"/>
          <w:szCs w:val="24"/>
          <w:u w:val="single"/>
        </w:rPr>
        <w:t>ing stroke care:</w:t>
      </w:r>
      <w:r>
        <w:rPr>
          <w:rFonts w:ascii="Arial" w:hAnsi="Arial" w:cs="Arial"/>
          <w:sz w:val="24"/>
          <w:szCs w:val="24"/>
          <w:u w:val="single"/>
        </w:rPr>
        <w:t xml:space="preserve"> </w:t>
      </w:r>
      <w:r w:rsidRPr="00C4470C">
        <w:rPr>
          <w:rFonts w:ascii="Arial" w:hAnsi="Arial" w:cs="Arial"/>
          <w:sz w:val="24"/>
          <w:szCs w:val="24"/>
          <w:u w:val="single"/>
        </w:rPr>
        <w:t xml:space="preserve">consolation document (2019) available at: </w:t>
      </w:r>
      <w:hyperlink r:id="rId7" w:history="1">
        <w:r w:rsidRPr="00C4470C">
          <w:rPr>
            <w:rStyle w:val="Hyperlink"/>
            <w:rFonts w:ascii="Arial" w:hAnsi="Arial" w:cs="Arial"/>
            <w:sz w:val="24"/>
            <w:szCs w:val="24"/>
          </w:rPr>
          <w:t>https://www.health-ni.gov.uk/sites/default/files/consultations/health/rscs-consultation-document.pdf</w:t>
        </w:r>
      </w:hyperlink>
      <w:r w:rsidRPr="00C4470C">
        <w:rPr>
          <w:rFonts w:ascii="Arial" w:hAnsi="Arial" w:cs="Arial"/>
          <w:sz w:val="24"/>
          <w:szCs w:val="24"/>
          <w:u w:val="single"/>
        </w:rPr>
        <w:t xml:space="preserve"> </w:t>
      </w:r>
    </w:p>
    <w:p w:rsidR="004E5F3A" w:rsidRDefault="004E5F3A" w:rsidP="004E5F3A">
      <w:pPr>
        <w:rPr>
          <w:rFonts w:ascii="Arial" w:hAnsi="Arial" w:cs="Arial"/>
          <w:sz w:val="24"/>
          <w:szCs w:val="24"/>
        </w:rPr>
      </w:pPr>
    </w:p>
    <w:p w:rsidR="004E5F3A" w:rsidRDefault="004E5F3A" w:rsidP="004E5F3A">
      <w:pPr>
        <w:rPr>
          <w:rFonts w:ascii="Arial" w:hAnsi="Arial" w:cs="Arial"/>
          <w:sz w:val="24"/>
          <w:szCs w:val="24"/>
        </w:rPr>
      </w:pPr>
      <w:proofErr w:type="spellStart"/>
      <w:r w:rsidRPr="00091059">
        <w:rPr>
          <w:rFonts w:ascii="Arial" w:hAnsi="Arial" w:cs="Arial"/>
          <w:sz w:val="24"/>
          <w:szCs w:val="24"/>
        </w:rPr>
        <w:t>Emberson</w:t>
      </w:r>
      <w:proofErr w:type="spellEnd"/>
      <w:r>
        <w:rPr>
          <w:rFonts w:ascii="Arial" w:hAnsi="Arial" w:cs="Arial"/>
          <w:sz w:val="24"/>
          <w:szCs w:val="24"/>
        </w:rPr>
        <w:t>,</w:t>
      </w:r>
      <w:r w:rsidRPr="00091059">
        <w:rPr>
          <w:rFonts w:ascii="Arial" w:hAnsi="Arial" w:cs="Arial"/>
          <w:sz w:val="24"/>
          <w:szCs w:val="24"/>
        </w:rPr>
        <w:t xml:space="preserve"> J</w:t>
      </w:r>
      <w:r>
        <w:rPr>
          <w:rFonts w:ascii="Arial" w:hAnsi="Arial" w:cs="Arial"/>
          <w:sz w:val="24"/>
          <w:szCs w:val="24"/>
        </w:rPr>
        <w:t>.</w:t>
      </w:r>
      <w:r w:rsidRPr="00091059">
        <w:rPr>
          <w:rFonts w:ascii="Arial" w:hAnsi="Arial" w:cs="Arial"/>
          <w:sz w:val="24"/>
          <w:szCs w:val="24"/>
        </w:rPr>
        <w:t>, Lees</w:t>
      </w:r>
      <w:r>
        <w:rPr>
          <w:rFonts w:ascii="Arial" w:hAnsi="Arial" w:cs="Arial"/>
          <w:sz w:val="24"/>
          <w:szCs w:val="24"/>
        </w:rPr>
        <w:t>,</w:t>
      </w:r>
      <w:r w:rsidRPr="00091059">
        <w:rPr>
          <w:rFonts w:ascii="Arial" w:hAnsi="Arial" w:cs="Arial"/>
          <w:sz w:val="24"/>
          <w:szCs w:val="24"/>
        </w:rPr>
        <w:t xml:space="preserve"> K</w:t>
      </w:r>
      <w:r>
        <w:rPr>
          <w:rFonts w:ascii="Arial" w:hAnsi="Arial" w:cs="Arial"/>
          <w:sz w:val="24"/>
          <w:szCs w:val="24"/>
        </w:rPr>
        <w:t>.</w:t>
      </w:r>
      <w:r w:rsidRPr="00091059">
        <w:rPr>
          <w:rFonts w:ascii="Arial" w:hAnsi="Arial" w:cs="Arial"/>
          <w:sz w:val="24"/>
          <w:szCs w:val="24"/>
        </w:rPr>
        <w:t>R</w:t>
      </w:r>
      <w:r>
        <w:rPr>
          <w:rFonts w:ascii="Arial" w:hAnsi="Arial" w:cs="Arial"/>
          <w:sz w:val="24"/>
          <w:szCs w:val="24"/>
        </w:rPr>
        <w:t>.</w:t>
      </w:r>
      <w:r w:rsidRPr="00091059">
        <w:rPr>
          <w:rFonts w:ascii="Arial" w:hAnsi="Arial" w:cs="Arial"/>
          <w:sz w:val="24"/>
          <w:szCs w:val="24"/>
        </w:rPr>
        <w:t xml:space="preserve">, </w:t>
      </w:r>
      <w:proofErr w:type="spellStart"/>
      <w:r w:rsidRPr="00091059">
        <w:rPr>
          <w:rFonts w:ascii="Arial" w:hAnsi="Arial" w:cs="Arial"/>
          <w:sz w:val="24"/>
          <w:szCs w:val="24"/>
        </w:rPr>
        <w:t>Lyden</w:t>
      </w:r>
      <w:proofErr w:type="spellEnd"/>
      <w:r>
        <w:rPr>
          <w:rFonts w:ascii="Arial" w:hAnsi="Arial" w:cs="Arial"/>
          <w:sz w:val="24"/>
          <w:szCs w:val="24"/>
        </w:rPr>
        <w:t>,</w:t>
      </w:r>
      <w:r w:rsidRPr="00091059">
        <w:rPr>
          <w:rFonts w:ascii="Arial" w:hAnsi="Arial" w:cs="Arial"/>
          <w:sz w:val="24"/>
          <w:szCs w:val="24"/>
        </w:rPr>
        <w:t xml:space="preserve"> P</w:t>
      </w:r>
      <w:r>
        <w:rPr>
          <w:rFonts w:ascii="Arial" w:hAnsi="Arial" w:cs="Arial"/>
          <w:sz w:val="24"/>
          <w:szCs w:val="24"/>
        </w:rPr>
        <w:t>.</w:t>
      </w:r>
      <w:r w:rsidRPr="00091059">
        <w:rPr>
          <w:rFonts w:ascii="Arial" w:hAnsi="Arial" w:cs="Arial"/>
          <w:sz w:val="24"/>
          <w:szCs w:val="24"/>
        </w:rPr>
        <w:t>, Blackwell</w:t>
      </w:r>
      <w:r>
        <w:rPr>
          <w:rFonts w:ascii="Arial" w:hAnsi="Arial" w:cs="Arial"/>
          <w:sz w:val="24"/>
          <w:szCs w:val="24"/>
        </w:rPr>
        <w:t>,</w:t>
      </w:r>
      <w:r w:rsidRPr="00091059">
        <w:rPr>
          <w:rFonts w:ascii="Arial" w:hAnsi="Arial" w:cs="Arial"/>
          <w:sz w:val="24"/>
          <w:szCs w:val="24"/>
        </w:rPr>
        <w:t xml:space="preserve"> L</w:t>
      </w:r>
      <w:r>
        <w:rPr>
          <w:rFonts w:ascii="Arial" w:hAnsi="Arial" w:cs="Arial"/>
          <w:sz w:val="24"/>
          <w:szCs w:val="24"/>
        </w:rPr>
        <w:t>.</w:t>
      </w:r>
      <w:r w:rsidRPr="00091059">
        <w:rPr>
          <w:rFonts w:ascii="Arial" w:hAnsi="Arial" w:cs="Arial"/>
          <w:sz w:val="24"/>
          <w:szCs w:val="24"/>
        </w:rPr>
        <w:t>, Albers</w:t>
      </w:r>
      <w:r>
        <w:rPr>
          <w:rFonts w:ascii="Arial" w:hAnsi="Arial" w:cs="Arial"/>
          <w:sz w:val="24"/>
          <w:szCs w:val="24"/>
        </w:rPr>
        <w:t>,</w:t>
      </w:r>
      <w:r w:rsidRPr="00091059">
        <w:rPr>
          <w:rFonts w:ascii="Arial" w:hAnsi="Arial" w:cs="Arial"/>
          <w:sz w:val="24"/>
          <w:szCs w:val="24"/>
        </w:rPr>
        <w:t xml:space="preserve"> G</w:t>
      </w:r>
      <w:r>
        <w:rPr>
          <w:rFonts w:ascii="Arial" w:hAnsi="Arial" w:cs="Arial"/>
          <w:sz w:val="24"/>
          <w:szCs w:val="24"/>
        </w:rPr>
        <w:t>.</w:t>
      </w:r>
      <w:r w:rsidRPr="00091059">
        <w:rPr>
          <w:rFonts w:ascii="Arial" w:hAnsi="Arial" w:cs="Arial"/>
          <w:sz w:val="24"/>
          <w:szCs w:val="24"/>
        </w:rPr>
        <w:t xml:space="preserve">, </w:t>
      </w:r>
      <w:proofErr w:type="spellStart"/>
      <w:r w:rsidRPr="00091059">
        <w:rPr>
          <w:rFonts w:ascii="Arial" w:hAnsi="Arial" w:cs="Arial"/>
          <w:sz w:val="24"/>
          <w:szCs w:val="24"/>
        </w:rPr>
        <w:t>Bluhmki</w:t>
      </w:r>
      <w:proofErr w:type="spellEnd"/>
      <w:r>
        <w:rPr>
          <w:rFonts w:ascii="Arial" w:hAnsi="Arial" w:cs="Arial"/>
          <w:sz w:val="24"/>
          <w:szCs w:val="24"/>
        </w:rPr>
        <w:t>,</w:t>
      </w:r>
      <w:r w:rsidRPr="00091059">
        <w:rPr>
          <w:rFonts w:ascii="Arial" w:hAnsi="Arial" w:cs="Arial"/>
          <w:sz w:val="24"/>
          <w:szCs w:val="24"/>
        </w:rPr>
        <w:t xml:space="preserve"> E</w:t>
      </w:r>
      <w:r>
        <w:rPr>
          <w:rFonts w:ascii="Arial" w:hAnsi="Arial" w:cs="Arial"/>
          <w:sz w:val="24"/>
          <w:szCs w:val="24"/>
        </w:rPr>
        <w:t>. (2014)</w:t>
      </w:r>
      <w:r w:rsidRPr="00091059">
        <w:rPr>
          <w:rFonts w:ascii="Arial" w:hAnsi="Arial" w:cs="Arial"/>
          <w:sz w:val="24"/>
          <w:szCs w:val="24"/>
        </w:rPr>
        <w:t xml:space="preserve"> Stroke Thrombolysis </w:t>
      </w:r>
      <w:proofErr w:type="spellStart"/>
      <w:r w:rsidRPr="00091059">
        <w:rPr>
          <w:rFonts w:ascii="Arial" w:hAnsi="Arial" w:cs="Arial"/>
          <w:sz w:val="24"/>
          <w:szCs w:val="24"/>
        </w:rPr>
        <w:t>Trialists</w:t>
      </w:r>
      <w:proofErr w:type="spellEnd"/>
      <w:r w:rsidRPr="00091059">
        <w:rPr>
          <w:rFonts w:ascii="Arial" w:hAnsi="Arial" w:cs="Arial"/>
          <w:sz w:val="24"/>
          <w:szCs w:val="24"/>
        </w:rPr>
        <w:t xml:space="preserve">’ Collaborative Group. Effect of treatment delay, age, and stroke severity on the effects of intravenous thrombolysis with </w:t>
      </w:r>
      <w:proofErr w:type="spellStart"/>
      <w:r w:rsidRPr="00091059">
        <w:rPr>
          <w:rFonts w:ascii="Arial" w:hAnsi="Arial" w:cs="Arial"/>
          <w:sz w:val="24"/>
          <w:szCs w:val="24"/>
        </w:rPr>
        <w:t>alteplase</w:t>
      </w:r>
      <w:proofErr w:type="spellEnd"/>
      <w:r w:rsidRPr="00091059">
        <w:rPr>
          <w:rFonts w:ascii="Arial" w:hAnsi="Arial" w:cs="Arial"/>
          <w:sz w:val="24"/>
          <w:szCs w:val="24"/>
        </w:rPr>
        <w:t xml:space="preserve"> for acute ischaemic stroke: a meta-analysis of individual patient data from randomised trials. </w:t>
      </w:r>
      <w:proofErr w:type="gramStart"/>
      <w:r w:rsidRPr="00091059">
        <w:rPr>
          <w:rFonts w:ascii="Arial" w:hAnsi="Arial" w:cs="Arial"/>
          <w:sz w:val="24"/>
          <w:szCs w:val="24"/>
        </w:rPr>
        <w:t>Lancet.;</w:t>
      </w:r>
      <w:proofErr w:type="gramEnd"/>
      <w:r w:rsidRPr="00091059">
        <w:rPr>
          <w:rFonts w:ascii="Arial" w:hAnsi="Arial" w:cs="Arial"/>
          <w:sz w:val="24"/>
          <w:szCs w:val="24"/>
        </w:rPr>
        <w:t xml:space="preserve"> 384:1929–1935</w:t>
      </w:r>
    </w:p>
    <w:p w:rsidR="004E5F3A" w:rsidRDefault="004E5F3A" w:rsidP="004E5F3A">
      <w:pPr>
        <w:rPr>
          <w:rFonts w:ascii="Arial" w:hAnsi="Arial" w:cs="Arial"/>
          <w:sz w:val="24"/>
          <w:szCs w:val="24"/>
        </w:rPr>
      </w:pPr>
    </w:p>
    <w:p w:rsidR="004E5F3A" w:rsidRDefault="004E5F3A" w:rsidP="004E5F3A">
      <w:pPr>
        <w:rPr>
          <w:rFonts w:ascii="Arial" w:hAnsi="Arial" w:cs="Arial"/>
          <w:sz w:val="24"/>
          <w:szCs w:val="24"/>
        </w:rPr>
      </w:pPr>
      <w:r w:rsidRPr="00EB6A40">
        <w:rPr>
          <w:rFonts w:ascii="Arial" w:hAnsi="Arial" w:cs="Arial"/>
          <w:sz w:val="24"/>
          <w:szCs w:val="24"/>
        </w:rPr>
        <w:t>Hubert</w:t>
      </w:r>
      <w:r>
        <w:rPr>
          <w:rFonts w:ascii="Arial" w:hAnsi="Arial" w:cs="Arial"/>
          <w:sz w:val="24"/>
          <w:szCs w:val="24"/>
        </w:rPr>
        <w:t xml:space="preserve">, G.J., </w:t>
      </w:r>
      <w:proofErr w:type="spellStart"/>
      <w:r w:rsidRPr="00EB6A40">
        <w:rPr>
          <w:rFonts w:ascii="Arial" w:hAnsi="Arial" w:cs="Arial"/>
          <w:sz w:val="24"/>
          <w:szCs w:val="24"/>
        </w:rPr>
        <w:t>Meretoja</w:t>
      </w:r>
      <w:proofErr w:type="spellEnd"/>
      <w:r>
        <w:rPr>
          <w:rFonts w:ascii="Arial" w:hAnsi="Arial" w:cs="Arial"/>
          <w:sz w:val="24"/>
          <w:szCs w:val="24"/>
        </w:rPr>
        <w:t xml:space="preserve">, A., </w:t>
      </w:r>
      <w:proofErr w:type="spellStart"/>
      <w:r w:rsidRPr="00EB6A40">
        <w:rPr>
          <w:rFonts w:ascii="Arial" w:hAnsi="Arial" w:cs="Arial"/>
          <w:sz w:val="24"/>
          <w:szCs w:val="24"/>
        </w:rPr>
        <w:t>Audebert</w:t>
      </w:r>
      <w:proofErr w:type="spellEnd"/>
      <w:r>
        <w:rPr>
          <w:rFonts w:ascii="Arial" w:hAnsi="Arial" w:cs="Arial"/>
          <w:sz w:val="24"/>
          <w:szCs w:val="24"/>
        </w:rPr>
        <w:t xml:space="preserve">, H.J., </w:t>
      </w:r>
      <w:proofErr w:type="spellStart"/>
      <w:r w:rsidRPr="00EB6A40">
        <w:rPr>
          <w:rFonts w:ascii="Arial" w:hAnsi="Arial" w:cs="Arial"/>
          <w:sz w:val="24"/>
          <w:szCs w:val="24"/>
        </w:rPr>
        <w:t>Tatlisumak</w:t>
      </w:r>
      <w:proofErr w:type="spellEnd"/>
      <w:r>
        <w:rPr>
          <w:rFonts w:ascii="Arial" w:hAnsi="Arial" w:cs="Arial"/>
          <w:sz w:val="24"/>
          <w:szCs w:val="24"/>
        </w:rPr>
        <w:t>, T.</w:t>
      </w:r>
      <w:proofErr w:type="gramStart"/>
      <w:r>
        <w:rPr>
          <w:rFonts w:ascii="Arial" w:hAnsi="Arial" w:cs="Arial"/>
          <w:sz w:val="24"/>
          <w:szCs w:val="24"/>
        </w:rPr>
        <w:t>,</w:t>
      </w:r>
      <w:proofErr w:type="spellStart"/>
      <w:r w:rsidRPr="00EB6A40">
        <w:rPr>
          <w:rFonts w:ascii="Arial" w:hAnsi="Arial" w:cs="Arial"/>
          <w:sz w:val="24"/>
          <w:szCs w:val="24"/>
        </w:rPr>
        <w:t>Zeman</w:t>
      </w:r>
      <w:proofErr w:type="spellEnd"/>
      <w:proofErr w:type="gramEnd"/>
      <w:r>
        <w:rPr>
          <w:rFonts w:ascii="Arial" w:hAnsi="Arial" w:cs="Arial"/>
          <w:sz w:val="24"/>
          <w:szCs w:val="24"/>
        </w:rPr>
        <w:t xml:space="preserve">, F., </w:t>
      </w:r>
      <w:r w:rsidRPr="00EB6A40">
        <w:rPr>
          <w:rFonts w:ascii="Arial" w:hAnsi="Arial" w:cs="Arial"/>
          <w:sz w:val="24"/>
          <w:szCs w:val="24"/>
        </w:rPr>
        <w:t>Boy</w:t>
      </w:r>
      <w:r>
        <w:rPr>
          <w:rFonts w:ascii="Arial" w:hAnsi="Arial" w:cs="Arial"/>
          <w:sz w:val="24"/>
          <w:szCs w:val="24"/>
        </w:rPr>
        <w:t xml:space="preserve">, S., </w:t>
      </w:r>
      <w:r w:rsidRPr="00EB6A40">
        <w:rPr>
          <w:rFonts w:ascii="Arial" w:hAnsi="Arial" w:cs="Arial"/>
          <w:sz w:val="24"/>
          <w:szCs w:val="24"/>
        </w:rPr>
        <w:t>Haberl</w:t>
      </w:r>
      <w:r>
        <w:rPr>
          <w:rFonts w:ascii="Arial" w:hAnsi="Arial" w:cs="Arial"/>
          <w:sz w:val="24"/>
          <w:szCs w:val="24"/>
        </w:rPr>
        <w:t xml:space="preserve">, R.L., </w:t>
      </w:r>
      <w:proofErr w:type="spellStart"/>
      <w:r w:rsidRPr="00EB6A40">
        <w:rPr>
          <w:rFonts w:ascii="Arial" w:hAnsi="Arial" w:cs="Arial"/>
          <w:sz w:val="24"/>
          <w:szCs w:val="24"/>
        </w:rPr>
        <w:t>Kaste</w:t>
      </w:r>
      <w:proofErr w:type="spellEnd"/>
      <w:r>
        <w:rPr>
          <w:rFonts w:ascii="Arial" w:hAnsi="Arial" w:cs="Arial"/>
          <w:sz w:val="24"/>
          <w:szCs w:val="24"/>
        </w:rPr>
        <w:t xml:space="preserve">, M., </w:t>
      </w:r>
      <w:r w:rsidRPr="00EB6A40">
        <w:rPr>
          <w:rFonts w:ascii="Arial" w:hAnsi="Arial" w:cs="Arial"/>
          <w:sz w:val="24"/>
          <w:szCs w:val="24"/>
        </w:rPr>
        <w:t>Müller-</w:t>
      </w:r>
      <w:proofErr w:type="spellStart"/>
      <w:r w:rsidRPr="00EB6A40">
        <w:rPr>
          <w:rFonts w:ascii="Arial" w:hAnsi="Arial" w:cs="Arial"/>
          <w:sz w:val="24"/>
          <w:szCs w:val="24"/>
        </w:rPr>
        <w:t>Barna</w:t>
      </w:r>
      <w:proofErr w:type="spellEnd"/>
      <w:r>
        <w:rPr>
          <w:rFonts w:ascii="Arial" w:hAnsi="Arial" w:cs="Arial"/>
          <w:sz w:val="24"/>
          <w:szCs w:val="24"/>
        </w:rPr>
        <w:t xml:space="preserve">, P. (2016) </w:t>
      </w:r>
      <w:r w:rsidRPr="00EB6A40">
        <w:rPr>
          <w:rFonts w:ascii="Arial" w:hAnsi="Arial" w:cs="Arial"/>
          <w:sz w:val="24"/>
          <w:szCs w:val="24"/>
        </w:rPr>
        <w:t xml:space="preserve"> Stroke Thrombolysis in a Centralized and a Decentralized System (Helsinki and </w:t>
      </w:r>
      <w:proofErr w:type="spellStart"/>
      <w:r w:rsidRPr="00EB6A40">
        <w:rPr>
          <w:rFonts w:ascii="Arial" w:hAnsi="Arial" w:cs="Arial"/>
          <w:sz w:val="24"/>
          <w:szCs w:val="24"/>
        </w:rPr>
        <w:t>Telemedical</w:t>
      </w:r>
      <w:proofErr w:type="spellEnd"/>
      <w:r w:rsidRPr="00EB6A40">
        <w:rPr>
          <w:rFonts w:ascii="Arial" w:hAnsi="Arial" w:cs="Arial"/>
          <w:sz w:val="24"/>
          <w:szCs w:val="24"/>
        </w:rPr>
        <w:t xml:space="preserve"> Project for Integrative Stroke Care Network)</w:t>
      </w:r>
      <w:r>
        <w:rPr>
          <w:rFonts w:ascii="Arial" w:hAnsi="Arial" w:cs="Arial"/>
          <w:sz w:val="24"/>
          <w:szCs w:val="24"/>
        </w:rPr>
        <w:t xml:space="preserve"> </w:t>
      </w:r>
      <w:r w:rsidRPr="00EB6A40">
        <w:rPr>
          <w:rFonts w:ascii="Arial" w:hAnsi="Arial" w:cs="Arial"/>
          <w:sz w:val="24"/>
          <w:szCs w:val="24"/>
        </w:rPr>
        <w:t>Stroke. 2016</w:t>
      </w:r>
      <w:proofErr w:type="gramStart"/>
      <w:r w:rsidRPr="00EB6A40">
        <w:rPr>
          <w:rFonts w:ascii="Arial" w:hAnsi="Arial" w:cs="Arial"/>
          <w:sz w:val="24"/>
          <w:szCs w:val="24"/>
        </w:rPr>
        <w:t>;47:2999</w:t>
      </w:r>
      <w:proofErr w:type="gramEnd"/>
      <w:r w:rsidRPr="00EB6A40">
        <w:rPr>
          <w:rFonts w:ascii="Arial" w:hAnsi="Arial" w:cs="Arial"/>
          <w:sz w:val="24"/>
          <w:szCs w:val="24"/>
        </w:rPr>
        <w:t>–3004</w:t>
      </w:r>
      <w:r>
        <w:rPr>
          <w:rFonts w:ascii="Arial" w:hAnsi="Arial" w:cs="Arial"/>
          <w:sz w:val="24"/>
          <w:szCs w:val="24"/>
        </w:rPr>
        <w:t xml:space="preserve"> </w:t>
      </w:r>
      <w:hyperlink r:id="rId8" w:history="1">
        <w:r w:rsidRPr="009E4CDB">
          <w:rPr>
            <w:rStyle w:val="Hyperlink"/>
            <w:rFonts w:ascii="Arial" w:hAnsi="Arial" w:cs="Arial"/>
            <w:sz w:val="24"/>
            <w:szCs w:val="24"/>
          </w:rPr>
          <w:t>https://www.ahajournals.org/doi/full/10.1161/STROKEAHA.116.014258</w:t>
        </w:r>
      </w:hyperlink>
      <w:r>
        <w:rPr>
          <w:rFonts w:ascii="Arial" w:hAnsi="Arial" w:cs="Arial"/>
          <w:sz w:val="24"/>
          <w:szCs w:val="24"/>
        </w:rPr>
        <w:t xml:space="preserve"> </w:t>
      </w:r>
    </w:p>
    <w:p w:rsidR="004E5F3A" w:rsidRDefault="004E5F3A" w:rsidP="004E5F3A">
      <w:pPr>
        <w:rPr>
          <w:rFonts w:ascii="Arial" w:hAnsi="Arial" w:cs="Arial"/>
          <w:sz w:val="24"/>
          <w:szCs w:val="24"/>
        </w:rPr>
      </w:pPr>
    </w:p>
    <w:p w:rsidR="004E5F3A" w:rsidRDefault="004E5F3A" w:rsidP="004E5F3A">
      <w:pPr>
        <w:rPr>
          <w:rFonts w:ascii="Arial" w:hAnsi="Arial" w:cs="Arial"/>
          <w:sz w:val="24"/>
          <w:szCs w:val="24"/>
        </w:rPr>
      </w:pPr>
      <w:r w:rsidRPr="0073492C">
        <w:rPr>
          <w:rFonts w:ascii="Arial" w:hAnsi="Arial" w:cs="Arial"/>
          <w:sz w:val="24"/>
          <w:szCs w:val="24"/>
        </w:rPr>
        <w:t>Northern Ireland Ambulance Service Health and Social Care Trust</w:t>
      </w:r>
      <w:r>
        <w:rPr>
          <w:rFonts w:ascii="Arial" w:hAnsi="Arial" w:cs="Arial"/>
          <w:sz w:val="24"/>
          <w:szCs w:val="24"/>
        </w:rPr>
        <w:t xml:space="preserve"> </w:t>
      </w:r>
      <w:r w:rsidRPr="0073492C">
        <w:rPr>
          <w:rFonts w:ascii="Arial" w:hAnsi="Arial" w:cs="Arial"/>
          <w:sz w:val="24"/>
          <w:szCs w:val="24"/>
        </w:rPr>
        <w:t>Annual Report and Accounts</w:t>
      </w:r>
      <w:r>
        <w:rPr>
          <w:rFonts w:ascii="Arial" w:hAnsi="Arial" w:cs="Arial"/>
          <w:sz w:val="24"/>
          <w:szCs w:val="24"/>
        </w:rPr>
        <w:t xml:space="preserve"> 2017-2018. (2018) </w:t>
      </w:r>
      <w:hyperlink r:id="rId9" w:history="1">
        <w:r w:rsidRPr="009E4CDB">
          <w:rPr>
            <w:rStyle w:val="Hyperlink"/>
            <w:rFonts w:ascii="Arial" w:hAnsi="Arial" w:cs="Arial"/>
            <w:sz w:val="24"/>
            <w:szCs w:val="24"/>
          </w:rPr>
          <w:t>http://www.nias.hscni.net/download/public/Corporate/Reports/Annual%20Reports/NIAS-Annual-Report-and-Accounts-2017-18-low.pdf</w:t>
        </w:r>
      </w:hyperlink>
      <w:r>
        <w:rPr>
          <w:rFonts w:ascii="Arial" w:hAnsi="Arial" w:cs="Arial"/>
          <w:sz w:val="24"/>
          <w:szCs w:val="24"/>
        </w:rPr>
        <w:t xml:space="preserve"> </w:t>
      </w:r>
    </w:p>
    <w:p w:rsidR="004E5F3A" w:rsidRDefault="004E5F3A" w:rsidP="004E5F3A">
      <w:pPr>
        <w:rPr>
          <w:rFonts w:ascii="Arial" w:hAnsi="Arial" w:cs="Arial"/>
          <w:sz w:val="24"/>
          <w:szCs w:val="24"/>
        </w:rPr>
      </w:pPr>
    </w:p>
    <w:p w:rsidR="004E5F3A" w:rsidRDefault="004E5F3A" w:rsidP="004E5F3A">
      <w:pPr>
        <w:rPr>
          <w:rFonts w:ascii="Arial" w:hAnsi="Arial" w:cs="Arial"/>
          <w:sz w:val="24"/>
          <w:szCs w:val="24"/>
        </w:rPr>
      </w:pPr>
      <w:proofErr w:type="spellStart"/>
      <w:r w:rsidRPr="00962E97">
        <w:rPr>
          <w:rFonts w:ascii="Arial" w:hAnsi="Arial" w:cs="Arial"/>
          <w:sz w:val="24"/>
          <w:szCs w:val="24"/>
        </w:rPr>
        <w:t>Meretoja</w:t>
      </w:r>
      <w:proofErr w:type="spellEnd"/>
      <w:r>
        <w:rPr>
          <w:rFonts w:ascii="Arial" w:hAnsi="Arial" w:cs="Arial"/>
          <w:sz w:val="24"/>
          <w:szCs w:val="24"/>
        </w:rPr>
        <w:t>,</w:t>
      </w:r>
      <w:r w:rsidRPr="00962E97">
        <w:rPr>
          <w:rFonts w:ascii="Arial" w:hAnsi="Arial" w:cs="Arial"/>
          <w:sz w:val="24"/>
          <w:szCs w:val="24"/>
        </w:rPr>
        <w:t xml:space="preserve"> A</w:t>
      </w:r>
      <w:r>
        <w:rPr>
          <w:rFonts w:ascii="Arial" w:hAnsi="Arial" w:cs="Arial"/>
          <w:sz w:val="24"/>
          <w:szCs w:val="24"/>
        </w:rPr>
        <w:t>.</w:t>
      </w:r>
      <w:r w:rsidRPr="00962E97">
        <w:rPr>
          <w:rFonts w:ascii="Arial" w:hAnsi="Arial" w:cs="Arial"/>
          <w:sz w:val="24"/>
          <w:szCs w:val="24"/>
        </w:rPr>
        <w:t xml:space="preserve">, </w:t>
      </w:r>
      <w:proofErr w:type="spellStart"/>
      <w:r w:rsidRPr="00962E97">
        <w:rPr>
          <w:rFonts w:ascii="Arial" w:hAnsi="Arial" w:cs="Arial"/>
          <w:sz w:val="24"/>
          <w:szCs w:val="24"/>
        </w:rPr>
        <w:t>Keshtkaran</w:t>
      </w:r>
      <w:proofErr w:type="spellEnd"/>
      <w:r>
        <w:rPr>
          <w:rFonts w:ascii="Arial" w:hAnsi="Arial" w:cs="Arial"/>
          <w:sz w:val="24"/>
          <w:szCs w:val="24"/>
        </w:rPr>
        <w:t>,</w:t>
      </w:r>
      <w:r w:rsidRPr="00962E97">
        <w:rPr>
          <w:rFonts w:ascii="Arial" w:hAnsi="Arial" w:cs="Arial"/>
          <w:sz w:val="24"/>
          <w:szCs w:val="24"/>
        </w:rPr>
        <w:t xml:space="preserve"> M</w:t>
      </w:r>
      <w:r>
        <w:rPr>
          <w:rFonts w:ascii="Arial" w:hAnsi="Arial" w:cs="Arial"/>
          <w:sz w:val="24"/>
          <w:szCs w:val="24"/>
        </w:rPr>
        <w:t>.</w:t>
      </w:r>
      <w:r w:rsidRPr="00962E97">
        <w:rPr>
          <w:rFonts w:ascii="Arial" w:hAnsi="Arial" w:cs="Arial"/>
          <w:sz w:val="24"/>
          <w:szCs w:val="24"/>
        </w:rPr>
        <w:t>, Saver</w:t>
      </w:r>
      <w:r>
        <w:rPr>
          <w:rFonts w:ascii="Arial" w:hAnsi="Arial" w:cs="Arial"/>
          <w:sz w:val="24"/>
          <w:szCs w:val="24"/>
        </w:rPr>
        <w:t>,</w:t>
      </w:r>
      <w:r w:rsidRPr="00962E97">
        <w:rPr>
          <w:rFonts w:ascii="Arial" w:hAnsi="Arial" w:cs="Arial"/>
          <w:sz w:val="24"/>
          <w:szCs w:val="24"/>
        </w:rPr>
        <w:t xml:space="preserve"> J</w:t>
      </w:r>
      <w:r>
        <w:rPr>
          <w:rFonts w:ascii="Arial" w:hAnsi="Arial" w:cs="Arial"/>
          <w:sz w:val="24"/>
          <w:szCs w:val="24"/>
        </w:rPr>
        <w:t>.</w:t>
      </w:r>
      <w:r w:rsidRPr="00962E97">
        <w:rPr>
          <w:rFonts w:ascii="Arial" w:hAnsi="Arial" w:cs="Arial"/>
          <w:sz w:val="24"/>
          <w:szCs w:val="24"/>
        </w:rPr>
        <w:t>L</w:t>
      </w:r>
      <w:r>
        <w:rPr>
          <w:rFonts w:ascii="Arial" w:hAnsi="Arial" w:cs="Arial"/>
          <w:sz w:val="24"/>
          <w:szCs w:val="24"/>
        </w:rPr>
        <w:t>.</w:t>
      </w:r>
      <w:r w:rsidRPr="00962E97">
        <w:rPr>
          <w:rFonts w:ascii="Arial" w:hAnsi="Arial" w:cs="Arial"/>
          <w:sz w:val="24"/>
          <w:szCs w:val="24"/>
        </w:rPr>
        <w:t xml:space="preserve">, </w:t>
      </w:r>
      <w:proofErr w:type="spellStart"/>
      <w:r w:rsidRPr="00962E97">
        <w:rPr>
          <w:rFonts w:ascii="Arial" w:hAnsi="Arial" w:cs="Arial"/>
          <w:sz w:val="24"/>
          <w:szCs w:val="24"/>
        </w:rPr>
        <w:t>Tatlisumak</w:t>
      </w:r>
      <w:proofErr w:type="spellEnd"/>
      <w:r>
        <w:rPr>
          <w:rFonts w:ascii="Arial" w:hAnsi="Arial" w:cs="Arial"/>
          <w:sz w:val="24"/>
          <w:szCs w:val="24"/>
        </w:rPr>
        <w:t>,</w:t>
      </w:r>
      <w:r w:rsidRPr="00962E97">
        <w:rPr>
          <w:rFonts w:ascii="Arial" w:hAnsi="Arial" w:cs="Arial"/>
          <w:sz w:val="24"/>
          <w:szCs w:val="24"/>
        </w:rPr>
        <w:t xml:space="preserve"> T</w:t>
      </w:r>
      <w:r>
        <w:rPr>
          <w:rFonts w:ascii="Arial" w:hAnsi="Arial" w:cs="Arial"/>
          <w:sz w:val="24"/>
          <w:szCs w:val="24"/>
        </w:rPr>
        <w:t>.</w:t>
      </w:r>
      <w:r w:rsidRPr="00962E97">
        <w:rPr>
          <w:rFonts w:ascii="Arial" w:hAnsi="Arial" w:cs="Arial"/>
          <w:sz w:val="24"/>
          <w:szCs w:val="24"/>
        </w:rPr>
        <w:t>, Parsons</w:t>
      </w:r>
      <w:r>
        <w:rPr>
          <w:rFonts w:ascii="Arial" w:hAnsi="Arial" w:cs="Arial"/>
          <w:sz w:val="24"/>
          <w:szCs w:val="24"/>
        </w:rPr>
        <w:t>,</w:t>
      </w:r>
      <w:r w:rsidRPr="00962E97">
        <w:rPr>
          <w:rFonts w:ascii="Arial" w:hAnsi="Arial" w:cs="Arial"/>
          <w:sz w:val="24"/>
          <w:szCs w:val="24"/>
        </w:rPr>
        <w:t xml:space="preserve"> M</w:t>
      </w:r>
      <w:r>
        <w:rPr>
          <w:rFonts w:ascii="Arial" w:hAnsi="Arial" w:cs="Arial"/>
          <w:sz w:val="24"/>
          <w:szCs w:val="24"/>
        </w:rPr>
        <w:t>.</w:t>
      </w:r>
      <w:r w:rsidRPr="00962E97">
        <w:rPr>
          <w:rFonts w:ascii="Arial" w:hAnsi="Arial" w:cs="Arial"/>
          <w:sz w:val="24"/>
          <w:szCs w:val="24"/>
        </w:rPr>
        <w:t>W</w:t>
      </w:r>
      <w:r>
        <w:rPr>
          <w:rFonts w:ascii="Arial" w:hAnsi="Arial" w:cs="Arial"/>
          <w:sz w:val="24"/>
          <w:szCs w:val="24"/>
        </w:rPr>
        <w:t>.</w:t>
      </w:r>
      <w:r w:rsidRPr="00962E97">
        <w:rPr>
          <w:rFonts w:ascii="Arial" w:hAnsi="Arial" w:cs="Arial"/>
          <w:sz w:val="24"/>
          <w:szCs w:val="24"/>
        </w:rPr>
        <w:t xml:space="preserve">, </w:t>
      </w:r>
      <w:proofErr w:type="spellStart"/>
      <w:r w:rsidRPr="00962E97">
        <w:rPr>
          <w:rFonts w:ascii="Arial" w:hAnsi="Arial" w:cs="Arial"/>
          <w:sz w:val="24"/>
          <w:szCs w:val="24"/>
        </w:rPr>
        <w:t>Kaste</w:t>
      </w:r>
      <w:proofErr w:type="spellEnd"/>
      <w:r>
        <w:rPr>
          <w:rFonts w:ascii="Arial" w:hAnsi="Arial" w:cs="Arial"/>
          <w:sz w:val="24"/>
          <w:szCs w:val="24"/>
        </w:rPr>
        <w:t>,</w:t>
      </w:r>
      <w:r w:rsidRPr="00962E97">
        <w:rPr>
          <w:rFonts w:ascii="Arial" w:hAnsi="Arial" w:cs="Arial"/>
          <w:sz w:val="24"/>
          <w:szCs w:val="24"/>
        </w:rPr>
        <w:t xml:space="preserve"> M</w:t>
      </w:r>
      <w:r>
        <w:rPr>
          <w:rFonts w:ascii="Arial" w:hAnsi="Arial" w:cs="Arial"/>
          <w:sz w:val="24"/>
          <w:szCs w:val="24"/>
        </w:rPr>
        <w:t xml:space="preserve">. (2014) </w:t>
      </w:r>
      <w:r w:rsidRPr="00962E97">
        <w:rPr>
          <w:rFonts w:ascii="Arial" w:hAnsi="Arial" w:cs="Arial"/>
          <w:sz w:val="24"/>
          <w:szCs w:val="24"/>
        </w:rPr>
        <w:t>Stroke thrombolysis: sa</w:t>
      </w:r>
      <w:r>
        <w:rPr>
          <w:rFonts w:ascii="Arial" w:hAnsi="Arial" w:cs="Arial"/>
          <w:sz w:val="24"/>
          <w:szCs w:val="24"/>
        </w:rPr>
        <w:t>ve a minute, save a day. Stroke</w:t>
      </w:r>
      <w:r w:rsidRPr="00962E97">
        <w:rPr>
          <w:rFonts w:ascii="Arial" w:hAnsi="Arial" w:cs="Arial"/>
          <w:sz w:val="24"/>
          <w:szCs w:val="24"/>
        </w:rPr>
        <w:t>; 45:1053–1058</w:t>
      </w:r>
    </w:p>
    <w:p w:rsidR="004E5F3A" w:rsidRDefault="004E5F3A" w:rsidP="004E5F3A">
      <w:pPr>
        <w:rPr>
          <w:rFonts w:ascii="Arial" w:hAnsi="Arial" w:cs="Arial"/>
          <w:sz w:val="24"/>
          <w:szCs w:val="24"/>
        </w:rPr>
      </w:pPr>
    </w:p>
    <w:p w:rsidR="004E5F3A" w:rsidRPr="00D0602F" w:rsidRDefault="004E5F3A" w:rsidP="004E5F3A">
      <w:pPr>
        <w:rPr>
          <w:rFonts w:ascii="Arial" w:hAnsi="Arial" w:cs="Arial"/>
          <w:sz w:val="24"/>
          <w:szCs w:val="24"/>
        </w:rPr>
      </w:pPr>
      <w:r w:rsidRPr="0063131F">
        <w:rPr>
          <w:rFonts w:ascii="Arial" w:hAnsi="Arial" w:cs="Arial"/>
          <w:sz w:val="24"/>
          <w:szCs w:val="24"/>
        </w:rPr>
        <w:t>Morris</w:t>
      </w:r>
      <w:r>
        <w:rPr>
          <w:rFonts w:ascii="Arial" w:hAnsi="Arial" w:cs="Arial"/>
          <w:sz w:val="24"/>
          <w:szCs w:val="24"/>
        </w:rPr>
        <w:t xml:space="preserve">, </w:t>
      </w:r>
      <w:r w:rsidRPr="0063131F">
        <w:rPr>
          <w:rFonts w:ascii="Arial" w:hAnsi="Arial" w:cs="Arial"/>
          <w:sz w:val="24"/>
          <w:szCs w:val="24"/>
        </w:rPr>
        <w:t>S</w:t>
      </w:r>
      <w:r>
        <w:rPr>
          <w:rFonts w:ascii="Arial" w:hAnsi="Arial" w:cs="Arial"/>
          <w:sz w:val="24"/>
          <w:szCs w:val="24"/>
        </w:rPr>
        <w:t>.</w:t>
      </w:r>
      <w:r w:rsidRPr="0063131F">
        <w:rPr>
          <w:rFonts w:ascii="Arial" w:hAnsi="Arial" w:cs="Arial"/>
          <w:sz w:val="24"/>
          <w:szCs w:val="24"/>
        </w:rPr>
        <w:t>, Hunter</w:t>
      </w:r>
      <w:r>
        <w:rPr>
          <w:rFonts w:ascii="Arial" w:hAnsi="Arial" w:cs="Arial"/>
          <w:sz w:val="24"/>
          <w:szCs w:val="24"/>
        </w:rPr>
        <w:t xml:space="preserve">, </w:t>
      </w:r>
      <w:r w:rsidRPr="0063131F">
        <w:rPr>
          <w:rFonts w:ascii="Arial" w:hAnsi="Arial" w:cs="Arial"/>
          <w:sz w:val="24"/>
          <w:szCs w:val="24"/>
        </w:rPr>
        <w:t xml:space="preserve"> R</w:t>
      </w:r>
      <w:r>
        <w:rPr>
          <w:rFonts w:ascii="Arial" w:hAnsi="Arial" w:cs="Arial"/>
          <w:sz w:val="24"/>
          <w:szCs w:val="24"/>
        </w:rPr>
        <w:t>.</w:t>
      </w:r>
      <w:r w:rsidRPr="0063131F">
        <w:rPr>
          <w:rFonts w:ascii="Arial" w:hAnsi="Arial" w:cs="Arial"/>
          <w:sz w:val="24"/>
          <w:szCs w:val="24"/>
        </w:rPr>
        <w:t xml:space="preserve"> M</w:t>
      </w:r>
      <w:r>
        <w:rPr>
          <w:rFonts w:ascii="Arial" w:hAnsi="Arial" w:cs="Arial"/>
          <w:sz w:val="24"/>
          <w:szCs w:val="24"/>
        </w:rPr>
        <w:t>.</w:t>
      </w:r>
      <w:r w:rsidRPr="0063131F">
        <w:rPr>
          <w:rFonts w:ascii="Arial" w:hAnsi="Arial" w:cs="Arial"/>
          <w:sz w:val="24"/>
          <w:szCs w:val="24"/>
        </w:rPr>
        <w:t>, Ramsay A</w:t>
      </w:r>
      <w:r>
        <w:rPr>
          <w:rFonts w:ascii="Arial" w:hAnsi="Arial" w:cs="Arial"/>
          <w:sz w:val="24"/>
          <w:szCs w:val="24"/>
        </w:rPr>
        <w:t>.</w:t>
      </w:r>
      <w:r w:rsidRPr="0063131F">
        <w:rPr>
          <w:rFonts w:ascii="Arial" w:hAnsi="Arial" w:cs="Arial"/>
          <w:sz w:val="24"/>
          <w:szCs w:val="24"/>
        </w:rPr>
        <w:t>I</w:t>
      </w:r>
      <w:r>
        <w:rPr>
          <w:rFonts w:ascii="Arial" w:hAnsi="Arial" w:cs="Arial"/>
          <w:sz w:val="24"/>
          <w:szCs w:val="24"/>
        </w:rPr>
        <w:t>.</w:t>
      </w:r>
      <w:r w:rsidRPr="0063131F">
        <w:rPr>
          <w:rFonts w:ascii="Arial" w:hAnsi="Arial" w:cs="Arial"/>
          <w:sz w:val="24"/>
          <w:szCs w:val="24"/>
        </w:rPr>
        <w:t>G</w:t>
      </w:r>
      <w:r>
        <w:rPr>
          <w:rFonts w:ascii="Arial" w:hAnsi="Arial" w:cs="Arial"/>
          <w:sz w:val="24"/>
          <w:szCs w:val="24"/>
        </w:rPr>
        <w:t>.</w:t>
      </w:r>
      <w:r w:rsidRPr="0063131F">
        <w:rPr>
          <w:rFonts w:ascii="Arial" w:hAnsi="Arial" w:cs="Arial"/>
          <w:sz w:val="24"/>
          <w:szCs w:val="24"/>
        </w:rPr>
        <w:t xml:space="preserve">, </w:t>
      </w:r>
      <w:proofErr w:type="spellStart"/>
      <w:r w:rsidRPr="0063131F">
        <w:rPr>
          <w:rFonts w:ascii="Arial" w:hAnsi="Arial" w:cs="Arial"/>
          <w:sz w:val="24"/>
          <w:szCs w:val="24"/>
        </w:rPr>
        <w:t>Boaden</w:t>
      </w:r>
      <w:proofErr w:type="spellEnd"/>
      <w:r>
        <w:rPr>
          <w:rFonts w:ascii="Arial" w:hAnsi="Arial" w:cs="Arial"/>
          <w:sz w:val="24"/>
          <w:szCs w:val="24"/>
        </w:rPr>
        <w:t>,</w:t>
      </w:r>
      <w:r w:rsidRPr="0063131F">
        <w:rPr>
          <w:rFonts w:ascii="Arial" w:hAnsi="Arial" w:cs="Arial"/>
          <w:sz w:val="24"/>
          <w:szCs w:val="24"/>
        </w:rPr>
        <w:t xml:space="preserve"> R</w:t>
      </w:r>
      <w:r>
        <w:rPr>
          <w:rFonts w:ascii="Arial" w:hAnsi="Arial" w:cs="Arial"/>
          <w:sz w:val="24"/>
          <w:szCs w:val="24"/>
        </w:rPr>
        <w:t>.,</w:t>
      </w:r>
      <w:r w:rsidRPr="0063131F">
        <w:rPr>
          <w:rFonts w:ascii="Arial" w:hAnsi="Arial" w:cs="Arial"/>
          <w:sz w:val="24"/>
          <w:szCs w:val="24"/>
        </w:rPr>
        <w:t xml:space="preserve"> </w:t>
      </w:r>
      <w:proofErr w:type="spellStart"/>
      <w:r w:rsidRPr="0063131F">
        <w:rPr>
          <w:rFonts w:ascii="Arial" w:hAnsi="Arial" w:cs="Arial"/>
          <w:sz w:val="24"/>
          <w:szCs w:val="24"/>
        </w:rPr>
        <w:t>McKevitt</w:t>
      </w:r>
      <w:proofErr w:type="spellEnd"/>
      <w:r w:rsidRPr="0063131F">
        <w:rPr>
          <w:rFonts w:ascii="Arial" w:hAnsi="Arial" w:cs="Arial"/>
          <w:sz w:val="24"/>
          <w:szCs w:val="24"/>
        </w:rPr>
        <w:t xml:space="preserve"> C</w:t>
      </w:r>
      <w:r>
        <w:rPr>
          <w:rFonts w:ascii="Arial" w:hAnsi="Arial" w:cs="Arial"/>
          <w:sz w:val="24"/>
          <w:szCs w:val="24"/>
        </w:rPr>
        <w:t>.</w:t>
      </w:r>
      <w:r w:rsidRPr="0063131F">
        <w:rPr>
          <w:rFonts w:ascii="Arial" w:hAnsi="Arial" w:cs="Arial"/>
          <w:sz w:val="24"/>
          <w:szCs w:val="24"/>
        </w:rPr>
        <w:t>, Perry</w:t>
      </w:r>
      <w:r>
        <w:rPr>
          <w:rFonts w:ascii="Arial" w:hAnsi="Arial" w:cs="Arial"/>
          <w:sz w:val="24"/>
          <w:szCs w:val="24"/>
        </w:rPr>
        <w:t>,</w:t>
      </w:r>
      <w:r w:rsidRPr="0063131F">
        <w:rPr>
          <w:rFonts w:ascii="Arial" w:hAnsi="Arial" w:cs="Arial"/>
          <w:sz w:val="24"/>
          <w:szCs w:val="24"/>
        </w:rPr>
        <w:t xml:space="preserve"> C</w:t>
      </w:r>
      <w:r>
        <w:rPr>
          <w:rFonts w:ascii="Arial" w:hAnsi="Arial" w:cs="Arial"/>
          <w:sz w:val="24"/>
          <w:szCs w:val="24"/>
        </w:rPr>
        <w:t>.</w:t>
      </w:r>
      <w:r w:rsidRPr="0063131F">
        <w:rPr>
          <w:rFonts w:ascii="Arial" w:hAnsi="Arial" w:cs="Arial"/>
          <w:sz w:val="24"/>
          <w:szCs w:val="24"/>
        </w:rPr>
        <w:t xml:space="preserve"> </w:t>
      </w:r>
      <w:r>
        <w:rPr>
          <w:rFonts w:ascii="Arial" w:hAnsi="Arial" w:cs="Arial"/>
          <w:sz w:val="24"/>
          <w:szCs w:val="24"/>
        </w:rPr>
        <w:t>(2014)</w:t>
      </w:r>
      <w:r w:rsidRPr="0063131F">
        <w:rPr>
          <w:rFonts w:ascii="Arial" w:hAnsi="Arial" w:cs="Arial"/>
          <w:sz w:val="24"/>
          <w:szCs w:val="24"/>
        </w:rPr>
        <w:t xml:space="preserve"> Impact of centralising acute stroke services in English metropolitan areas on mortality and length of hospital stay: difference-in-differences analysis BMJ; 349 :g4757 URL </w:t>
      </w:r>
      <w:hyperlink r:id="rId10" w:history="1">
        <w:r w:rsidRPr="0027651B">
          <w:rPr>
            <w:rStyle w:val="Hyperlink"/>
            <w:rFonts w:ascii="Arial" w:hAnsi="Arial" w:cs="Arial"/>
            <w:sz w:val="24"/>
            <w:szCs w:val="24"/>
          </w:rPr>
          <w:t>http://www.bmj.com/cgi/doi/10.1136/bmj.g4757</w:t>
        </w:r>
      </w:hyperlink>
      <w:r w:rsidRPr="0063131F">
        <w:rPr>
          <w:rFonts w:ascii="Arial" w:hAnsi="Arial" w:cs="Arial"/>
          <w:sz w:val="24"/>
          <w:szCs w:val="24"/>
        </w:rPr>
        <w:t>.</w:t>
      </w:r>
      <w:r>
        <w:rPr>
          <w:rFonts w:ascii="Arial" w:hAnsi="Arial" w:cs="Arial"/>
          <w:sz w:val="24"/>
          <w:szCs w:val="24"/>
        </w:rPr>
        <w:t xml:space="preserve"> </w:t>
      </w:r>
    </w:p>
    <w:p w:rsidR="004E5F3A" w:rsidRDefault="004E5F3A" w:rsidP="004E5F3A">
      <w:pPr>
        <w:rPr>
          <w:rFonts w:ascii="Arial" w:hAnsi="Arial" w:cs="Arial"/>
          <w:sz w:val="24"/>
          <w:szCs w:val="24"/>
        </w:rPr>
      </w:pPr>
    </w:p>
    <w:p w:rsidR="004E5F3A" w:rsidRDefault="004E5F3A" w:rsidP="004E5F3A">
      <w:pPr>
        <w:rPr>
          <w:rFonts w:ascii="Arial" w:hAnsi="Arial" w:cs="Arial"/>
          <w:sz w:val="24"/>
          <w:szCs w:val="24"/>
        </w:rPr>
      </w:pPr>
      <w:proofErr w:type="gramStart"/>
      <w:r w:rsidRPr="00EF4D23">
        <w:rPr>
          <w:rFonts w:ascii="Arial" w:hAnsi="Arial" w:cs="Arial"/>
          <w:sz w:val="24"/>
          <w:szCs w:val="24"/>
        </w:rPr>
        <w:t>Morris</w:t>
      </w:r>
      <w:r>
        <w:rPr>
          <w:rFonts w:ascii="Arial" w:hAnsi="Arial" w:cs="Arial"/>
          <w:sz w:val="24"/>
          <w:szCs w:val="24"/>
        </w:rPr>
        <w:t>,</w:t>
      </w:r>
      <w:r w:rsidRPr="00EF4D23">
        <w:rPr>
          <w:rFonts w:ascii="Arial" w:hAnsi="Arial" w:cs="Arial"/>
          <w:sz w:val="24"/>
          <w:szCs w:val="24"/>
        </w:rPr>
        <w:t xml:space="preserve"> S</w:t>
      </w:r>
      <w:r>
        <w:rPr>
          <w:rFonts w:ascii="Arial" w:hAnsi="Arial" w:cs="Arial"/>
          <w:sz w:val="24"/>
          <w:szCs w:val="24"/>
        </w:rPr>
        <w:t>.</w:t>
      </w:r>
      <w:r w:rsidRPr="00EF4D23">
        <w:rPr>
          <w:rFonts w:ascii="Arial" w:hAnsi="Arial" w:cs="Arial"/>
          <w:sz w:val="24"/>
          <w:szCs w:val="24"/>
        </w:rPr>
        <w:t>, Ramsay</w:t>
      </w:r>
      <w:r>
        <w:rPr>
          <w:rFonts w:ascii="Arial" w:hAnsi="Arial" w:cs="Arial"/>
          <w:sz w:val="24"/>
          <w:szCs w:val="24"/>
        </w:rPr>
        <w:t>,</w:t>
      </w:r>
      <w:r w:rsidRPr="00EF4D23">
        <w:rPr>
          <w:rFonts w:ascii="Arial" w:hAnsi="Arial" w:cs="Arial"/>
          <w:sz w:val="24"/>
          <w:szCs w:val="24"/>
        </w:rPr>
        <w:t xml:space="preserve"> Angus I</w:t>
      </w:r>
      <w:r>
        <w:rPr>
          <w:rFonts w:ascii="Arial" w:hAnsi="Arial" w:cs="Arial"/>
          <w:sz w:val="24"/>
          <w:szCs w:val="24"/>
        </w:rPr>
        <w:t>.</w:t>
      </w:r>
      <w:r w:rsidRPr="00EF4D23">
        <w:rPr>
          <w:rFonts w:ascii="Arial" w:hAnsi="Arial" w:cs="Arial"/>
          <w:sz w:val="24"/>
          <w:szCs w:val="24"/>
        </w:rPr>
        <w:t xml:space="preserve"> G</w:t>
      </w:r>
      <w:r>
        <w:rPr>
          <w:rFonts w:ascii="Arial" w:hAnsi="Arial" w:cs="Arial"/>
          <w:sz w:val="24"/>
          <w:szCs w:val="24"/>
        </w:rPr>
        <w:t>.</w:t>
      </w:r>
      <w:r w:rsidRPr="00EF4D23">
        <w:rPr>
          <w:rFonts w:ascii="Arial" w:hAnsi="Arial" w:cs="Arial"/>
          <w:sz w:val="24"/>
          <w:szCs w:val="24"/>
        </w:rPr>
        <w:t xml:space="preserve">, </w:t>
      </w:r>
      <w:proofErr w:type="spellStart"/>
      <w:r w:rsidRPr="00EF4D23">
        <w:rPr>
          <w:rFonts w:ascii="Arial" w:hAnsi="Arial" w:cs="Arial"/>
          <w:sz w:val="24"/>
          <w:szCs w:val="24"/>
        </w:rPr>
        <w:t>Boaden</w:t>
      </w:r>
      <w:proofErr w:type="spellEnd"/>
      <w:r>
        <w:rPr>
          <w:rFonts w:ascii="Arial" w:hAnsi="Arial" w:cs="Arial"/>
          <w:sz w:val="24"/>
          <w:szCs w:val="24"/>
        </w:rPr>
        <w:t>,</w:t>
      </w:r>
      <w:r w:rsidRPr="00EF4D23">
        <w:rPr>
          <w:rFonts w:ascii="Arial" w:hAnsi="Arial" w:cs="Arial"/>
          <w:sz w:val="24"/>
          <w:szCs w:val="24"/>
        </w:rPr>
        <w:t xml:space="preserve"> R</w:t>
      </w:r>
      <w:r>
        <w:rPr>
          <w:rFonts w:ascii="Arial" w:hAnsi="Arial" w:cs="Arial"/>
          <w:sz w:val="24"/>
          <w:szCs w:val="24"/>
        </w:rPr>
        <w:t>.</w:t>
      </w:r>
      <w:r w:rsidRPr="00EF4D23">
        <w:rPr>
          <w:rFonts w:ascii="Arial" w:hAnsi="Arial" w:cs="Arial"/>
          <w:sz w:val="24"/>
          <w:szCs w:val="24"/>
        </w:rPr>
        <w:t xml:space="preserve"> J</w:t>
      </w:r>
      <w:r>
        <w:rPr>
          <w:rFonts w:ascii="Arial" w:hAnsi="Arial" w:cs="Arial"/>
          <w:sz w:val="24"/>
          <w:szCs w:val="24"/>
        </w:rPr>
        <w:t>.</w:t>
      </w:r>
      <w:r w:rsidRPr="00EF4D23">
        <w:rPr>
          <w:rFonts w:ascii="Arial" w:hAnsi="Arial" w:cs="Arial"/>
          <w:sz w:val="24"/>
          <w:szCs w:val="24"/>
        </w:rPr>
        <w:t>, Hunter</w:t>
      </w:r>
      <w:r>
        <w:rPr>
          <w:rFonts w:ascii="Arial" w:hAnsi="Arial" w:cs="Arial"/>
          <w:sz w:val="24"/>
          <w:szCs w:val="24"/>
        </w:rPr>
        <w:t>,</w:t>
      </w:r>
      <w:r w:rsidRPr="00EF4D23">
        <w:rPr>
          <w:rFonts w:ascii="Arial" w:hAnsi="Arial" w:cs="Arial"/>
          <w:sz w:val="24"/>
          <w:szCs w:val="24"/>
        </w:rPr>
        <w:t xml:space="preserve"> R</w:t>
      </w:r>
      <w:r>
        <w:rPr>
          <w:rFonts w:ascii="Arial" w:hAnsi="Arial" w:cs="Arial"/>
          <w:sz w:val="24"/>
          <w:szCs w:val="24"/>
        </w:rPr>
        <w:t>.</w:t>
      </w:r>
      <w:r w:rsidRPr="00EF4D23">
        <w:rPr>
          <w:rFonts w:ascii="Arial" w:hAnsi="Arial" w:cs="Arial"/>
          <w:sz w:val="24"/>
          <w:szCs w:val="24"/>
        </w:rPr>
        <w:t xml:space="preserve"> M</w:t>
      </w:r>
      <w:r>
        <w:rPr>
          <w:rFonts w:ascii="Arial" w:hAnsi="Arial" w:cs="Arial"/>
          <w:sz w:val="24"/>
          <w:szCs w:val="24"/>
        </w:rPr>
        <w:t>.</w:t>
      </w:r>
      <w:r w:rsidRPr="00EF4D23">
        <w:rPr>
          <w:rFonts w:ascii="Arial" w:hAnsi="Arial" w:cs="Arial"/>
          <w:sz w:val="24"/>
          <w:szCs w:val="24"/>
        </w:rPr>
        <w:t xml:space="preserve">, </w:t>
      </w:r>
      <w:proofErr w:type="spellStart"/>
      <w:r w:rsidRPr="00EF4D23">
        <w:rPr>
          <w:rFonts w:ascii="Arial" w:hAnsi="Arial" w:cs="Arial"/>
          <w:sz w:val="24"/>
          <w:szCs w:val="24"/>
        </w:rPr>
        <w:t>McKevitt</w:t>
      </w:r>
      <w:proofErr w:type="spellEnd"/>
      <w:r>
        <w:rPr>
          <w:rFonts w:ascii="Arial" w:hAnsi="Arial" w:cs="Arial"/>
          <w:sz w:val="24"/>
          <w:szCs w:val="24"/>
        </w:rPr>
        <w:t>.</w:t>
      </w:r>
      <w:proofErr w:type="gramEnd"/>
      <w:r w:rsidRPr="00EF4D23">
        <w:rPr>
          <w:rFonts w:ascii="Arial" w:hAnsi="Arial" w:cs="Arial"/>
          <w:sz w:val="24"/>
          <w:szCs w:val="24"/>
        </w:rPr>
        <w:t xml:space="preserve"> C</w:t>
      </w:r>
      <w:r>
        <w:rPr>
          <w:rFonts w:ascii="Arial" w:hAnsi="Arial" w:cs="Arial"/>
          <w:sz w:val="24"/>
          <w:szCs w:val="24"/>
        </w:rPr>
        <w:t>.</w:t>
      </w:r>
      <w:r w:rsidRPr="00EF4D23">
        <w:rPr>
          <w:rFonts w:ascii="Arial" w:hAnsi="Arial" w:cs="Arial"/>
          <w:sz w:val="24"/>
          <w:szCs w:val="24"/>
        </w:rPr>
        <w:t>, Paley</w:t>
      </w:r>
      <w:r>
        <w:rPr>
          <w:rFonts w:ascii="Arial" w:hAnsi="Arial" w:cs="Arial"/>
          <w:sz w:val="24"/>
          <w:szCs w:val="24"/>
        </w:rPr>
        <w:t>,</w:t>
      </w:r>
      <w:r w:rsidRPr="00EF4D23">
        <w:rPr>
          <w:rFonts w:ascii="Arial" w:hAnsi="Arial" w:cs="Arial"/>
          <w:sz w:val="24"/>
          <w:szCs w:val="24"/>
        </w:rPr>
        <w:t xml:space="preserve"> L</w:t>
      </w:r>
      <w:r>
        <w:rPr>
          <w:rFonts w:ascii="Arial" w:hAnsi="Arial" w:cs="Arial"/>
          <w:sz w:val="24"/>
          <w:szCs w:val="24"/>
        </w:rPr>
        <w:t>.</w:t>
      </w:r>
      <w:r w:rsidRPr="00EF4D23">
        <w:rPr>
          <w:rFonts w:ascii="Arial" w:hAnsi="Arial" w:cs="Arial"/>
          <w:sz w:val="24"/>
          <w:szCs w:val="24"/>
        </w:rPr>
        <w:t xml:space="preserve">  </w:t>
      </w:r>
      <w:r>
        <w:rPr>
          <w:rFonts w:ascii="Arial" w:hAnsi="Arial" w:cs="Arial"/>
          <w:sz w:val="24"/>
          <w:szCs w:val="24"/>
        </w:rPr>
        <w:t xml:space="preserve">(2019) </w:t>
      </w:r>
      <w:r w:rsidRPr="00EF4D23">
        <w:rPr>
          <w:rFonts w:ascii="Arial" w:hAnsi="Arial" w:cs="Arial"/>
          <w:sz w:val="24"/>
          <w:szCs w:val="24"/>
        </w:rPr>
        <w:t>Impact and sustainability of centralising acute stroke services in English metropolitan areas: retrospective analysis of hospital episode statistics and stroke national audit data</w:t>
      </w:r>
      <w:r>
        <w:rPr>
          <w:rFonts w:ascii="Arial" w:hAnsi="Arial" w:cs="Arial"/>
          <w:sz w:val="24"/>
          <w:szCs w:val="24"/>
        </w:rPr>
        <w:t>.</w:t>
      </w:r>
      <w:r w:rsidRPr="00EF4D23">
        <w:rPr>
          <w:rFonts w:ascii="Arial" w:hAnsi="Arial" w:cs="Arial"/>
          <w:sz w:val="24"/>
          <w:szCs w:val="24"/>
        </w:rPr>
        <w:t xml:space="preserve"> BMJ 2019; </w:t>
      </w:r>
      <w:proofErr w:type="gramStart"/>
      <w:r w:rsidRPr="00EF4D23">
        <w:rPr>
          <w:rFonts w:ascii="Arial" w:hAnsi="Arial" w:cs="Arial"/>
          <w:sz w:val="24"/>
          <w:szCs w:val="24"/>
        </w:rPr>
        <w:t>364 :</w:t>
      </w:r>
      <w:proofErr w:type="gramEnd"/>
      <w:r w:rsidRPr="00EF4D23">
        <w:rPr>
          <w:rFonts w:ascii="Arial" w:hAnsi="Arial" w:cs="Arial"/>
          <w:sz w:val="24"/>
          <w:szCs w:val="24"/>
        </w:rPr>
        <w:t>l1</w:t>
      </w:r>
      <w:r>
        <w:rPr>
          <w:rFonts w:ascii="Arial" w:hAnsi="Arial" w:cs="Arial"/>
          <w:sz w:val="24"/>
          <w:szCs w:val="24"/>
        </w:rPr>
        <w:t xml:space="preserve"> </w:t>
      </w:r>
      <w:hyperlink r:id="rId11" w:history="1">
        <w:r w:rsidRPr="009E4CDB">
          <w:rPr>
            <w:rStyle w:val="Hyperlink"/>
            <w:rFonts w:ascii="Arial" w:hAnsi="Arial" w:cs="Arial"/>
            <w:sz w:val="24"/>
            <w:szCs w:val="24"/>
          </w:rPr>
          <w:t>https://www.bmj.com/content/364/bmj.l1</w:t>
        </w:r>
      </w:hyperlink>
      <w:r>
        <w:rPr>
          <w:rFonts w:ascii="Arial" w:hAnsi="Arial" w:cs="Arial"/>
          <w:sz w:val="24"/>
          <w:szCs w:val="24"/>
        </w:rPr>
        <w:t xml:space="preserve">  </w:t>
      </w:r>
    </w:p>
    <w:p w:rsidR="004E5F3A" w:rsidRDefault="004E5F3A" w:rsidP="004E5F3A">
      <w:pPr>
        <w:rPr>
          <w:rFonts w:ascii="Arial" w:hAnsi="Arial" w:cs="Arial"/>
          <w:sz w:val="24"/>
          <w:szCs w:val="24"/>
        </w:rPr>
      </w:pPr>
      <w:proofErr w:type="gramStart"/>
      <w:r>
        <w:rPr>
          <w:rFonts w:ascii="Arial" w:hAnsi="Arial" w:cs="Arial"/>
          <w:sz w:val="24"/>
          <w:szCs w:val="24"/>
        </w:rPr>
        <w:lastRenderedPageBreak/>
        <w:t>SSNAP :</w:t>
      </w:r>
      <w:proofErr w:type="gramEnd"/>
      <w:r>
        <w:rPr>
          <w:rFonts w:ascii="Arial" w:hAnsi="Arial" w:cs="Arial"/>
          <w:sz w:val="24"/>
          <w:szCs w:val="24"/>
        </w:rPr>
        <w:t xml:space="preserve"> </w:t>
      </w:r>
      <w:r w:rsidRPr="007F1A2B">
        <w:rPr>
          <w:rFonts w:ascii="Arial" w:hAnsi="Arial" w:cs="Arial"/>
          <w:sz w:val="24"/>
          <w:szCs w:val="24"/>
        </w:rPr>
        <w:t>Royal College of Physicians Clinical Effectiveness and Evaluation Unit</w:t>
      </w:r>
      <w:r>
        <w:rPr>
          <w:rFonts w:ascii="Arial" w:hAnsi="Arial" w:cs="Arial"/>
          <w:sz w:val="24"/>
          <w:szCs w:val="24"/>
        </w:rPr>
        <w:t xml:space="preserve"> </w:t>
      </w:r>
      <w:r w:rsidRPr="007F1A2B">
        <w:rPr>
          <w:rFonts w:ascii="Arial" w:hAnsi="Arial" w:cs="Arial"/>
          <w:sz w:val="24"/>
          <w:szCs w:val="24"/>
        </w:rPr>
        <w:t xml:space="preserve">. </w:t>
      </w:r>
      <w:proofErr w:type="gramStart"/>
      <w:r w:rsidRPr="007F1A2B">
        <w:rPr>
          <w:rFonts w:ascii="Arial" w:hAnsi="Arial" w:cs="Arial"/>
          <w:sz w:val="24"/>
          <w:szCs w:val="24"/>
        </w:rPr>
        <w:t xml:space="preserve">SSNAP - Clinical audit </w:t>
      </w:r>
      <w:r>
        <w:rPr>
          <w:rFonts w:ascii="Arial" w:hAnsi="Arial" w:cs="Arial"/>
          <w:sz w:val="24"/>
          <w:szCs w:val="24"/>
        </w:rPr>
        <w:t>January – March 2019</w:t>
      </w:r>
      <w:r w:rsidRPr="007F1A2B">
        <w:rPr>
          <w:rFonts w:ascii="Arial" w:hAnsi="Arial" w:cs="Arial"/>
          <w:sz w:val="24"/>
          <w:szCs w:val="24"/>
        </w:rPr>
        <w:t xml:space="preserve"> public </w:t>
      </w:r>
      <w:proofErr w:type="spellStart"/>
      <w:r w:rsidRPr="007F1A2B">
        <w:rPr>
          <w:rFonts w:ascii="Arial" w:hAnsi="Arial" w:cs="Arial"/>
          <w:sz w:val="24"/>
          <w:szCs w:val="24"/>
        </w:rPr>
        <w:t>report.R</w:t>
      </w:r>
      <w:r>
        <w:rPr>
          <w:rFonts w:ascii="Arial" w:hAnsi="Arial" w:cs="Arial"/>
          <w:sz w:val="24"/>
          <w:szCs w:val="24"/>
        </w:rPr>
        <w:t>oyal</w:t>
      </w:r>
      <w:proofErr w:type="spellEnd"/>
      <w:r>
        <w:rPr>
          <w:rFonts w:ascii="Arial" w:hAnsi="Arial" w:cs="Arial"/>
          <w:sz w:val="24"/>
          <w:szCs w:val="24"/>
        </w:rPr>
        <w:t xml:space="preserve"> College of Physicians, 2019.</w:t>
      </w:r>
      <w:proofErr w:type="gramEnd"/>
      <w:r>
        <w:rPr>
          <w:rFonts w:ascii="Arial" w:hAnsi="Arial" w:cs="Arial"/>
          <w:sz w:val="24"/>
          <w:szCs w:val="24"/>
        </w:rPr>
        <w:t xml:space="preserve"> </w:t>
      </w:r>
      <w:hyperlink r:id="rId12" w:history="1">
        <w:r w:rsidRPr="009E4CDB">
          <w:rPr>
            <w:rStyle w:val="Hyperlink"/>
            <w:rFonts w:ascii="Arial" w:hAnsi="Arial" w:cs="Arial"/>
            <w:sz w:val="24"/>
            <w:szCs w:val="24"/>
          </w:rPr>
          <w:t>https://www.strokeaudit.org/results/Clinical-audit/National-Results.aspx</w:t>
        </w:r>
      </w:hyperlink>
      <w:r>
        <w:rPr>
          <w:rFonts w:ascii="Arial" w:hAnsi="Arial" w:cs="Arial"/>
          <w:sz w:val="24"/>
          <w:szCs w:val="24"/>
        </w:rPr>
        <w:t xml:space="preserve"> </w:t>
      </w:r>
    </w:p>
    <w:p w:rsidR="004E5F3A" w:rsidRDefault="004E5F3A" w:rsidP="004E5F3A">
      <w:pPr>
        <w:rPr>
          <w:rFonts w:ascii="Arial" w:hAnsi="Arial" w:cs="Arial"/>
          <w:sz w:val="24"/>
          <w:szCs w:val="24"/>
        </w:rPr>
      </w:pPr>
    </w:p>
    <w:p w:rsidR="004E5F3A" w:rsidRDefault="004E5F3A" w:rsidP="004E5F3A">
      <w:pPr>
        <w:rPr>
          <w:rFonts w:ascii="Arial" w:hAnsi="Arial" w:cs="Arial"/>
          <w:sz w:val="24"/>
          <w:szCs w:val="24"/>
        </w:rPr>
      </w:pPr>
      <w:r w:rsidRPr="00D73FCC">
        <w:rPr>
          <w:rFonts w:ascii="Arial" w:hAnsi="Arial" w:cs="Arial"/>
          <w:sz w:val="24"/>
          <w:szCs w:val="24"/>
        </w:rPr>
        <w:t>National</w:t>
      </w:r>
      <w:r>
        <w:rPr>
          <w:rFonts w:ascii="Arial" w:hAnsi="Arial" w:cs="Arial"/>
          <w:sz w:val="24"/>
          <w:szCs w:val="24"/>
        </w:rPr>
        <w:t xml:space="preserve"> clinical guideline for stroke.5</w:t>
      </w:r>
      <w:r w:rsidRPr="00D73FCC">
        <w:rPr>
          <w:rFonts w:ascii="Arial" w:hAnsi="Arial" w:cs="Arial"/>
          <w:sz w:val="24"/>
          <w:szCs w:val="24"/>
        </w:rPr>
        <w:t>th ed</w:t>
      </w:r>
      <w:proofErr w:type="gramStart"/>
      <w:r w:rsidRPr="00D73FCC">
        <w:rPr>
          <w:rFonts w:ascii="Arial" w:hAnsi="Arial" w:cs="Arial"/>
          <w:sz w:val="24"/>
          <w:szCs w:val="24"/>
        </w:rPr>
        <w:t>.</w:t>
      </w:r>
      <w:r>
        <w:rPr>
          <w:rFonts w:ascii="Arial" w:hAnsi="Arial" w:cs="Arial"/>
          <w:sz w:val="24"/>
          <w:szCs w:val="24"/>
        </w:rPr>
        <w:t>(</w:t>
      </w:r>
      <w:proofErr w:type="gramEnd"/>
      <w:r w:rsidRPr="00D73FCC">
        <w:rPr>
          <w:rFonts w:ascii="Arial" w:hAnsi="Arial" w:cs="Arial"/>
          <w:sz w:val="24"/>
          <w:szCs w:val="24"/>
        </w:rPr>
        <w:t>201</w:t>
      </w:r>
      <w:r>
        <w:rPr>
          <w:rFonts w:ascii="Arial" w:hAnsi="Arial" w:cs="Arial"/>
          <w:sz w:val="24"/>
          <w:szCs w:val="24"/>
        </w:rPr>
        <w:t xml:space="preserve">6) </w:t>
      </w:r>
      <w:r w:rsidRPr="00D73FCC">
        <w:rPr>
          <w:rFonts w:ascii="Arial" w:hAnsi="Arial" w:cs="Arial"/>
          <w:sz w:val="24"/>
          <w:szCs w:val="24"/>
        </w:rPr>
        <w:t xml:space="preserve"> Royal College of Physicians</w:t>
      </w:r>
      <w:r>
        <w:rPr>
          <w:rFonts w:ascii="Arial" w:hAnsi="Arial" w:cs="Arial"/>
          <w:sz w:val="24"/>
          <w:szCs w:val="24"/>
        </w:rPr>
        <w:t xml:space="preserve">. </w:t>
      </w:r>
      <w:hyperlink r:id="rId13" w:history="1">
        <w:r w:rsidRPr="009E4CDB">
          <w:rPr>
            <w:rStyle w:val="Hyperlink"/>
            <w:rFonts w:ascii="Arial" w:hAnsi="Arial" w:cs="Arial"/>
            <w:sz w:val="24"/>
            <w:szCs w:val="24"/>
          </w:rPr>
          <w:t>https://www.strokeaudit.org/Guideline/Full-Guideline.aspx</w:t>
        </w:r>
      </w:hyperlink>
      <w:r>
        <w:rPr>
          <w:rFonts w:ascii="Arial" w:hAnsi="Arial" w:cs="Arial"/>
          <w:sz w:val="24"/>
          <w:szCs w:val="24"/>
        </w:rPr>
        <w:t xml:space="preserve">  </w:t>
      </w:r>
    </w:p>
    <w:p w:rsidR="004E5F3A" w:rsidRDefault="004E5F3A" w:rsidP="004E5F3A">
      <w:pPr>
        <w:rPr>
          <w:rFonts w:ascii="Arial" w:hAnsi="Arial" w:cs="Arial"/>
          <w:sz w:val="24"/>
          <w:szCs w:val="24"/>
        </w:rPr>
      </w:pPr>
    </w:p>
    <w:p w:rsidR="004E5F3A" w:rsidRDefault="004E5F3A" w:rsidP="004E5F3A">
      <w:pPr>
        <w:rPr>
          <w:rFonts w:ascii="Arial" w:hAnsi="Arial" w:cs="Arial"/>
          <w:sz w:val="24"/>
          <w:szCs w:val="24"/>
        </w:rPr>
      </w:pPr>
      <w:r>
        <w:rPr>
          <w:rFonts w:ascii="Arial" w:hAnsi="Arial" w:cs="Arial"/>
          <w:sz w:val="24"/>
          <w:szCs w:val="24"/>
        </w:rPr>
        <w:t>NHS England Ambulance Response Programme Review, 2018 (</w:t>
      </w:r>
      <w:r w:rsidRPr="002B6912">
        <w:rPr>
          <w:rFonts w:ascii="Arial" w:hAnsi="Arial" w:cs="Arial"/>
          <w:sz w:val="24"/>
          <w:szCs w:val="24"/>
        </w:rPr>
        <w:t>08296</w:t>
      </w:r>
      <w:r>
        <w:rPr>
          <w:rFonts w:ascii="Arial" w:hAnsi="Arial" w:cs="Arial"/>
          <w:sz w:val="24"/>
          <w:szCs w:val="24"/>
        </w:rPr>
        <w:t xml:space="preserve">) available at: </w:t>
      </w:r>
      <w:hyperlink r:id="rId14" w:history="1">
        <w:r w:rsidRPr="008F5F08">
          <w:rPr>
            <w:rStyle w:val="Hyperlink"/>
            <w:rFonts w:ascii="Arial" w:hAnsi="Arial" w:cs="Arial"/>
            <w:sz w:val="24"/>
            <w:szCs w:val="24"/>
          </w:rPr>
          <w:t>https://www.england.nhs.uk/wp-content/uploads/2018/10/ambulance-response-programme-review.pdf</w:t>
        </w:r>
      </w:hyperlink>
      <w:r>
        <w:rPr>
          <w:rFonts w:ascii="Arial" w:hAnsi="Arial" w:cs="Arial"/>
          <w:sz w:val="24"/>
          <w:szCs w:val="24"/>
        </w:rPr>
        <w:t xml:space="preserve"> </w:t>
      </w:r>
    </w:p>
    <w:p w:rsidR="004E5F3A" w:rsidRDefault="004E5F3A" w:rsidP="004E5F3A">
      <w:pPr>
        <w:rPr>
          <w:rFonts w:ascii="Arial" w:hAnsi="Arial" w:cs="Arial"/>
          <w:sz w:val="24"/>
          <w:szCs w:val="24"/>
        </w:rPr>
      </w:pPr>
    </w:p>
    <w:p w:rsidR="004E5F3A" w:rsidRDefault="004E5F3A" w:rsidP="004E5F3A">
      <w:pPr>
        <w:rPr>
          <w:rFonts w:ascii="Arial" w:hAnsi="Arial" w:cs="Arial"/>
          <w:sz w:val="24"/>
          <w:szCs w:val="24"/>
        </w:rPr>
      </w:pPr>
      <w:r w:rsidRPr="00095B74">
        <w:rPr>
          <w:rFonts w:ascii="Arial" w:hAnsi="Arial" w:cs="Arial"/>
          <w:sz w:val="24"/>
          <w:szCs w:val="24"/>
        </w:rPr>
        <w:t>NH</w:t>
      </w:r>
      <w:r>
        <w:rPr>
          <w:rFonts w:ascii="Arial" w:hAnsi="Arial" w:cs="Arial"/>
          <w:sz w:val="24"/>
          <w:szCs w:val="24"/>
        </w:rPr>
        <w:t>S England. Stroke Services: Confi</w:t>
      </w:r>
      <w:r w:rsidRPr="00095B74">
        <w:rPr>
          <w:rFonts w:ascii="Arial" w:hAnsi="Arial" w:cs="Arial"/>
          <w:sz w:val="24"/>
          <w:szCs w:val="24"/>
        </w:rPr>
        <w:t xml:space="preserve">guration Decision Support Guide. Technical report, </w:t>
      </w:r>
      <w:r>
        <w:rPr>
          <w:rFonts w:ascii="Arial" w:hAnsi="Arial" w:cs="Arial"/>
          <w:sz w:val="24"/>
          <w:szCs w:val="24"/>
        </w:rPr>
        <w:t>(</w:t>
      </w:r>
      <w:r w:rsidRPr="00095B74">
        <w:rPr>
          <w:rFonts w:ascii="Arial" w:hAnsi="Arial" w:cs="Arial"/>
          <w:sz w:val="24"/>
          <w:szCs w:val="24"/>
        </w:rPr>
        <w:t>2015</w:t>
      </w:r>
      <w:r>
        <w:rPr>
          <w:rFonts w:ascii="Arial" w:hAnsi="Arial" w:cs="Arial"/>
          <w:sz w:val="24"/>
          <w:szCs w:val="24"/>
        </w:rPr>
        <w:t>) available at:</w:t>
      </w:r>
      <w:r w:rsidRPr="00095B74">
        <w:rPr>
          <w:rFonts w:ascii="Arial" w:hAnsi="Arial" w:cs="Arial"/>
          <w:sz w:val="24"/>
          <w:szCs w:val="24"/>
        </w:rPr>
        <w:t xml:space="preserve"> </w:t>
      </w:r>
      <w:hyperlink r:id="rId15" w:history="1">
        <w:r w:rsidRPr="0027651B">
          <w:rPr>
            <w:rStyle w:val="Hyperlink"/>
            <w:rFonts w:ascii="Arial" w:hAnsi="Arial" w:cs="Arial"/>
            <w:sz w:val="24"/>
            <w:szCs w:val="24"/>
          </w:rPr>
          <w:t>http://www.necn.nhs.uk/wpcontent/uploads/2015/02/ADD_1210_Stroke-NHS-toolkit_c1_full_2016.08.18_11.48_10_single-1.pdf</w:t>
        </w:r>
      </w:hyperlink>
    </w:p>
    <w:p w:rsidR="004E5F3A" w:rsidRDefault="004E5F3A" w:rsidP="004E5F3A">
      <w:pPr>
        <w:rPr>
          <w:rFonts w:ascii="Arial" w:hAnsi="Arial" w:cs="Arial"/>
          <w:sz w:val="24"/>
          <w:szCs w:val="24"/>
        </w:rPr>
      </w:pPr>
      <w:proofErr w:type="gramStart"/>
      <w:r w:rsidRPr="006204CC">
        <w:rPr>
          <w:rFonts w:ascii="Arial" w:hAnsi="Arial" w:cs="Arial"/>
          <w:sz w:val="24"/>
          <w:szCs w:val="24"/>
        </w:rPr>
        <w:t>Price</w:t>
      </w:r>
      <w:r>
        <w:rPr>
          <w:rFonts w:ascii="Arial" w:hAnsi="Arial" w:cs="Arial"/>
          <w:sz w:val="24"/>
          <w:szCs w:val="24"/>
        </w:rPr>
        <w:t>, C., &amp;</w:t>
      </w:r>
      <w:r w:rsidRPr="006204CC">
        <w:rPr>
          <w:rFonts w:ascii="Arial" w:hAnsi="Arial" w:cs="Arial"/>
          <w:sz w:val="24"/>
          <w:szCs w:val="24"/>
        </w:rPr>
        <w:t xml:space="preserve"> </w:t>
      </w:r>
      <w:r>
        <w:rPr>
          <w:rFonts w:ascii="Arial" w:hAnsi="Arial" w:cs="Arial"/>
          <w:sz w:val="24"/>
          <w:szCs w:val="24"/>
        </w:rPr>
        <w:t>James, M., (2011)</w:t>
      </w:r>
      <w:r w:rsidRPr="006204CC">
        <w:rPr>
          <w:rFonts w:ascii="Arial" w:hAnsi="Arial" w:cs="Arial"/>
          <w:sz w:val="24"/>
          <w:szCs w:val="24"/>
        </w:rPr>
        <w:t xml:space="preserve"> Meeting the Future </w:t>
      </w:r>
      <w:r>
        <w:rPr>
          <w:rFonts w:ascii="Arial" w:hAnsi="Arial" w:cs="Arial"/>
          <w:sz w:val="24"/>
          <w:szCs w:val="24"/>
        </w:rPr>
        <w:t>Challenge of Stroke Meeting the Future Challenge of Stroke.</w:t>
      </w:r>
      <w:proofErr w:type="gramEnd"/>
      <w:r>
        <w:rPr>
          <w:rFonts w:ascii="Arial" w:hAnsi="Arial" w:cs="Arial"/>
          <w:sz w:val="24"/>
          <w:szCs w:val="24"/>
        </w:rPr>
        <w:t xml:space="preserve"> Available at</w:t>
      </w:r>
      <w:r w:rsidRPr="006204CC">
        <w:rPr>
          <w:rFonts w:ascii="Arial" w:hAnsi="Arial" w:cs="Arial"/>
          <w:sz w:val="24"/>
          <w:szCs w:val="24"/>
        </w:rPr>
        <w:t xml:space="preserve"> </w:t>
      </w:r>
      <w:hyperlink r:id="rId16" w:history="1">
        <w:r w:rsidRPr="0027651B">
          <w:rPr>
            <w:rStyle w:val="Hyperlink"/>
            <w:rFonts w:ascii="Arial" w:hAnsi="Arial" w:cs="Arial"/>
            <w:sz w:val="24"/>
            <w:szCs w:val="24"/>
          </w:rPr>
          <w:t>https://basp.ac.uk/wp-content/uploads/2017/02/BASP-Meeting-the-Future-Challenge-of-Stroke-2011-15.pdf</w:t>
        </w:r>
      </w:hyperlink>
    </w:p>
    <w:p w:rsidR="004E5F3A" w:rsidRDefault="004E5F3A" w:rsidP="004E5F3A">
      <w:pPr>
        <w:rPr>
          <w:rFonts w:ascii="Arial" w:hAnsi="Arial" w:cs="Arial"/>
          <w:sz w:val="24"/>
          <w:szCs w:val="24"/>
        </w:rPr>
      </w:pPr>
    </w:p>
    <w:p w:rsidR="004E5F3A" w:rsidRDefault="004E5F3A" w:rsidP="004E5F3A">
      <w:pPr>
        <w:rPr>
          <w:rFonts w:ascii="Arial" w:hAnsi="Arial" w:cs="Arial"/>
          <w:sz w:val="24"/>
          <w:szCs w:val="24"/>
        </w:rPr>
      </w:pPr>
      <w:r w:rsidRPr="00B92FA1">
        <w:rPr>
          <w:rFonts w:ascii="Arial" w:hAnsi="Arial" w:cs="Arial"/>
          <w:sz w:val="24"/>
          <w:szCs w:val="24"/>
        </w:rPr>
        <w:t>Saver</w:t>
      </w:r>
      <w:r>
        <w:rPr>
          <w:rFonts w:ascii="Arial" w:hAnsi="Arial" w:cs="Arial"/>
          <w:sz w:val="24"/>
          <w:szCs w:val="24"/>
        </w:rPr>
        <w:t>,</w:t>
      </w:r>
      <w:r w:rsidRPr="00B92FA1">
        <w:rPr>
          <w:rFonts w:ascii="Arial" w:hAnsi="Arial" w:cs="Arial"/>
          <w:sz w:val="24"/>
          <w:szCs w:val="24"/>
        </w:rPr>
        <w:t xml:space="preserve"> J</w:t>
      </w:r>
      <w:r>
        <w:rPr>
          <w:rFonts w:ascii="Arial" w:hAnsi="Arial" w:cs="Arial"/>
          <w:sz w:val="24"/>
          <w:szCs w:val="24"/>
        </w:rPr>
        <w:t>.</w:t>
      </w:r>
      <w:r w:rsidRPr="00B92FA1">
        <w:rPr>
          <w:rFonts w:ascii="Arial" w:hAnsi="Arial" w:cs="Arial"/>
          <w:sz w:val="24"/>
          <w:szCs w:val="24"/>
        </w:rPr>
        <w:t>L</w:t>
      </w:r>
      <w:r>
        <w:rPr>
          <w:rFonts w:ascii="Arial" w:hAnsi="Arial" w:cs="Arial"/>
          <w:sz w:val="24"/>
          <w:szCs w:val="24"/>
        </w:rPr>
        <w:t>.</w:t>
      </w:r>
      <w:r w:rsidRPr="00B92FA1">
        <w:rPr>
          <w:rFonts w:ascii="Arial" w:hAnsi="Arial" w:cs="Arial"/>
          <w:sz w:val="24"/>
          <w:szCs w:val="24"/>
        </w:rPr>
        <w:t xml:space="preserve">, </w:t>
      </w:r>
      <w:proofErr w:type="spellStart"/>
      <w:r w:rsidRPr="00B92FA1">
        <w:rPr>
          <w:rFonts w:ascii="Arial" w:hAnsi="Arial" w:cs="Arial"/>
          <w:sz w:val="24"/>
          <w:szCs w:val="24"/>
        </w:rPr>
        <w:t>Fonarow</w:t>
      </w:r>
      <w:proofErr w:type="spellEnd"/>
      <w:r>
        <w:rPr>
          <w:rFonts w:ascii="Arial" w:hAnsi="Arial" w:cs="Arial"/>
          <w:sz w:val="24"/>
          <w:szCs w:val="24"/>
        </w:rPr>
        <w:t>,</w:t>
      </w:r>
      <w:r w:rsidRPr="00B92FA1">
        <w:rPr>
          <w:rFonts w:ascii="Arial" w:hAnsi="Arial" w:cs="Arial"/>
          <w:sz w:val="24"/>
          <w:szCs w:val="24"/>
        </w:rPr>
        <w:t xml:space="preserve"> G</w:t>
      </w:r>
      <w:r>
        <w:rPr>
          <w:rFonts w:ascii="Arial" w:hAnsi="Arial" w:cs="Arial"/>
          <w:sz w:val="24"/>
          <w:szCs w:val="24"/>
        </w:rPr>
        <w:t>.</w:t>
      </w:r>
      <w:r w:rsidRPr="00B92FA1">
        <w:rPr>
          <w:rFonts w:ascii="Arial" w:hAnsi="Arial" w:cs="Arial"/>
          <w:sz w:val="24"/>
          <w:szCs w:val="24"/>
        </w:rPr>
        <w:t>C</w:t>
      </w:r>
      <w:r>
        <w:rPr>
          <w:rFonts w:ascii="Arial" w:hAnsi="Arial" w:cs="Arial"/>
          <w:sz w:val="24"/>
          <w:szCs w:val="24"/>
        </w:rPr>
        <w:t>.</w:t>
      </w:r>
      <w:r w:rsidRPr="00B92FA1">
        <w:rPr>
          <w:rFonts w:ascii="Arial" w:hAnsi="Arial" w:cs="Arial"/>
          <w:sz w:val="24"/>
          <w:szCs w:val="24"/>
        </w:rPr>
        <w:t>, Smith</w:t>
      </w:r>
      <w:r>
        <w:rPr>
          <w:rFonts w:ascii="Arial" w:hAnsi="Arial" w:cs="Arial"/>
          <w:sz w:val="24"/>
          <w:szCs w:val="24"/>
        </w:rPr>
        <w:t>,</w:t>
      </w:r>
      <w:r w:rsidRPr="00B92FA1">
        <w:rPr>
          <w:rFonts w:ascii="Arial" w:hAnsi="Arial" w:cs="Arial"/>
          <w:sz w:val="24"/>
          <w:szCs w:val="24"/>
        </w:rPr>
        <w:t xml:space="preserve"> E</w:t>
      </w:r>
      <w:r>
        <w:rPr>
          <w:rFonts w:ascii="Arial" w:hAnsi="Arial" w:cs="Arial"/>
          <w:sz w:val="24"/>
          <w:szCs w:val="24"/>
        </w:rPr>
        <w:t>.</w:t>
      </w:r>
      <w:r w:rsidRPr="00B92FA1">
        <w:rPr>
          <w:rFonts w:ascii="Arial" w:hAnsi="Arial" w:cs="Arial"/>
          <w:sz w:val="24"/>
          <w:szCs w:val="24"/>
        </w:rPr>
        <w:t>E</w:t>
      </w:r>
      <w:r>
        <w:rPr>
          <w:rFonts w:ascii="Arial" w:hAnsi="Arial" w:cs="Arial"/>
          <w:sz w:val="24"/>
          <w:szCs w:val="24"/>
        </w:rPr>
        <w:t>.</w:t>
      </w:r>
      <w:r w:rsidRPr="00B92FA1">
        <w:rPr>
          <w:rFonts w:ascii="Arial" w:hAnsi="Arial" w:cs="Arial"/>
          <w:sz w:val="24"/>
          <w:szCs w:val="24"/>
        </w:rPr>
        <w:t>, Reeves</w:t>
      </w:r>
      <w:r>
        <w:rPr>
          <w:rFonts w:ascii="Arial" w:hAnsi="Arial" w:cs="Arial"/>
          <w:sz w:val="24"/>
          <w:szCs w:val="24"/>
        </w:rPr>
        <w:t>,</w:t>
      </w:r>
      <w:r w:rsidRPr="00B92FA1">
        <w:rPr>
          <w:rFonts w:ascii="Arial" w:hAnsi="Arial" w:cs="Arial"/>
          <w:sz w:val="24"/>
          <w:szCs w:val="24"/>
        </w:rPr>
        <w:t xml:space="preserve"> M</w:t>
      </w:r>
      <w:r>
        <w:rPr>
          <w:rFonts w:ascii="Arial" w:hAnsi="Arial" w:cs="Arial"/>
          <w:sz w:val="24"/>
          <w:szCs w:val="24"/>
        </w:rPr>
        <w:t>.</w:t>
      </w:r>
      <w:r w:rsidRPr="00B92FA1">
        <w:rPr>
          <w:rFonts w:ascii="Arial" w:hAnsi="Arial" w:cs="Arial"/>
          <w:sz w:val="24"/>
          <w:szCs w:val="24"/>
        </w:rPr>
        <w:t>J</w:t>
      </w:r>
      <w:r>
        <w:rPr>
          <w:rFonts w:ascii="Arial" w:hAnsi="Arial" w:cs="Arial"/>
          <w:sz w:val="24"/>
          <w:szCs w:val="24"/>
        </w:rPr>
        <w:t>.</w:t>
      </w:r>
      <w:r w:rsidRPr="00B92FA1">
        <w:rPr>
          <w:rFonts w:ascii="Arial" w:hAnsi="Arial" w:cs="Arial"/>
          <w:sz w:val="24"/>
          <w:szCs w:val="24"/>
        </w:rPr>
        <w:t xml:space="preserve">, </w:t>
      </w:r>
      <w:proofErr w:type="spellStart"/>
      <w:r w:rsidRPr="00B92FA1">
        <w:rPr>
          <w:rFonts w:ascii="Arial" w:hAnsi="Arial" w:cs="Arial"/>
          <w:sz w:val="24"/>
          <w:szCs w:val="24"/>
        </w:rPr>
        <w:t>Grau</w:t>
      </w:r>
      <w:proofErr w:type="spellEnd"/>
      <w:r w:rsidRPr="00B92FA1">
        <w:rPr>
          <w:rFonts w:ascii="Arial" w:hAnsi="Arial" w:cs="Arial"/>
          <w:sz w:val="24"/>
          <w:szCs w:val="24"/>
        </w:rPr>
        <w:t>-Sepulveda</w:t>
      </w:r>
      <w:r>
        <w:rPr>
          <w:rFonts w:ascii="Arial" w:hAnsi="Arial" w:cs="Arial"/>
          <w:sz w:val="24"/>
          <w:szCs w:val="24"/>
        </w:rPr>
        <w:t>,</w:t>
      </w:r>
      <w:r w:rsidRPr="00B92FA1">
        <w:rPr>
          <w:rFonts w:ascii="Arial" w:hAnsi="Arial" w:cs="Arial"/>
          <w:sz w:val="24"/>
          <w:szCs w:val="24"/>
        </w:rPr>
        <w:t xml:space="preserve"> M</w:t>
      </w:r>
      <w:r>
        <w:rPr>
          <w:rFonts w:ascii="Arial" w:hAnsi="Arial" w:cs="Arial"/>
          <w:sz w:val="24"/>
          <w:szCs w:val="24"/>
        </w:rPr>
        <w:t>.</w:t>
      </w:r>
      <w:r w:rsidRPr="00B92FA1">
        <w:rPr>
          <w:rFonts w:ascii="Arial" w:hAnsi="Arial" w:cs="Arial"/>
          <w:sz w:val="24"/>
          <w:szCs w:val="24"/>
        </w:rPr>
        <w:t>V</w:t>
      </w:r>
      <w:r>
        <w:rPr>
          <w:rFonts w:ascii="Arial" w:hAnsi="Arial" w:cs="Arial"/>
          <w:sz w:val="24"/>
          <w:szCs w:val="24"/>
        </w:rPr>
        <w:t>.</w:t>
      </w:r>
      <w:r w:rsidRPr="00B92FA1">
        <w:rPr>
          <w:rFonts w:ascii="Arial" w:hAnsi="Arial" w:cs="Arial"/>
          <w:sz w:val="24"/>
          <w:szCs w:val="24"/>
        </w:rPr>
        <w:t>, Pan</w:t>
      </w:r>
      <w:r>
        <w:rPr>
          <w:rFonts w:ascii="Arial" w:hAnsi="Arial" w:cs="Arial"/>
          <w:sz w:val="24"/>
          <w:szCs w:val="24"/>
        </w:rPr>
        <w:t>,</w:t>
      </w:r>
      <w:r w:rsidRPr="00B92FA1">
        <w:rPr>
          <w:rFonts w:ascii="Arial" w:hAnsi="Arial" w:cs="Arial"/>
          <w:sz w:val="24"/>
          <w:szCs w:val="24"/>
        </w:rPr>
        <w:t xml:space="preserve"> W</w:t>
      </w:r>
      <w:r>
        <w:rPr>
          <w:rFonts w:ascii="Arial" w:hAnsi="Arial" w:cs="Arial"/>
          <w:sz w:val="24"/>
          <w:szCs w:val="24"/>
        </w:rPr>
        <w:t>. (2013)</w:t>
      </w:r>
      <w:r w:rsidRPr="00B92FA1">
        <w:rPr>
          <w:rFonts w:ascii="Arial" w:hAnsi="Arial" w:cs="Arial"/>
          <w:sz w:val="24"/>
          <w:szCs w:val="24"/>
        </w:rPr>
        <w:t xml:space="preserve"> Time to treatment with intravenous tissue plasminogen activator and outcome from acute ischemic stroke. </w:t>
      </w:r>
      <w:proofErr w:type="gramStart"/>
      <w:r w:rsidRPr="00B92FA1">
        <w:rPr>
          <w:rFonts w:ascii="Arial" w:hAnsi="Arial" w:cs="Arial"/>
          <w:sz w:val="24"/>
          <w:szCs w:val="24"/>
        </w:rPr>
        <w:t>JAMA.;</w:t>
      </w:r>
      <w:proofErr w:type="gramEnd"/>
      <w:r w:rsidRPr="00B92FA1">
        <w:rPr>
          <w:rFonts w:ascii="Arial" w:hAnsi="Arial" w:cs="Arial"/>
          <w:sz w:val="24"/>
          <w:szCs w:val="24"/>
        </w:rPr>
        <w:t xml:space="preserve"> 309:</w:t>
      </w:r>
      <w:r>
        <w:rPr>
          <w:rFonts w:ascii="Arial" w:hAnsi="Arial" w:cs="Arial"/>
          <w:sz w:val="24"/>
          <w:szCs w:val="24"/>
        </w:rPr>
        <w:t xml:space="preserve"> </w:t>
      </w:r>
      <w:r w:rsidRPr="00B92FA1">
        <w:rPr>
          <w:rFonts w:ascii="Arial" w:hAnsi="Arial" w:cs="Arial"/>
          <w:sz w:val="24"/>
          <w:szCs w:val="24"/>
        </w:rPr>
        <w:t>2480–2488</w:t>
      </w:r>
    </w:p>
    <w:p w:rsidR="004E5F3A" w:rsidRPr="00D0602F" w:rsidRDefault="004E5F3A" w:rsidP="004E5F3A">
      <w:pPr>
        <w:rPr>
          <w:rFonts w:ascii="Arial" w:hAnsi="Arial" w:cs="Arial"/>
          <w:sz w:val="24"/>
          <w:szCs w:val="24"/>
        </w:rPr>
      </w:pPr>
    </w:p>
    <w:p w:rsidR="0022049C" w:rsidRDefault="0022049C"/>
    <w:sectPr w:rsidR="002204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09EE"/>
    <w:multiLevelType w:val="hybridMultilevel"/>
    <w:tmpl w:val="4768B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F3A"/>
    <w:rsid w:val="0022049C"/>
    <w:rsid w:val="00262502"/>
    <w:rsid w:val="00314C17"/>
    <w:rsid w:val="004E5F3A"/>
    <w:rsid w:val="00D61333"/>
    <w:rsid w:val="00FA6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F3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F3A"/>
    <w:pPr>
      <w:ind w:left="720"/>
      <w:contextualSpacing/>
    </w:pPr>
  </w:style>
  <w:style w:type="character" w:styleId="Hyperlink">
    <w:name w:val="Hyperlink"/>
    <w:basedOn w:val="DefaultParagraphFont"/>
    <w:uiPriority w:val="99"/>
    <w:unhideWhenUsed/>
    <w:rsid w:val="004E5F3A"/>
    <w:rPr>
      <w:color w:val="0000FF" w:themeColor="hyperlink"/>
      <w:u w:val="single"/>
    </w:rPr>
  </w:style>
  <w:style w:type="character" w:styleId="FootnoteReference">
    <w:name w:val="footnote reference"/>
    <w:basedOn w:val="DefaultParagraphFont"/>
    <w:uiPriority w:val="99"/>
    <w:semiHidden/>
    <w:unhideWhenUsed/>
    <w:rsid w:val="004E5F3A"/>
    <w:rPr>
      <w:vertAlign w:val="superscript"/>
    </w:rPr>
  </w:style>
  <w:style w:type="paragraph" w:styleId="NoSpacing">
    <w:name w:val="No Spacing"/>
    <w:uiPriority w:val="1"/>
    <w:qFormat/>
    <w:rsid w:val="004E5F3A"/>
    <w:pPr>
      <w:spacing w:after="0" w:line="240" w:lineRule="auto"/>
    </w:pPr>
  </w:style>
  <w:style w:type="table" w:styleId="TableGrid">
    <w:name w:val="Table Grid"/>
    <w:basedOn w:val="TableNormal"/>
    <w:uiPriority w:val="39"/>
    <w:rsid w:val="004E5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5F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F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F3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F3A"/>
    <w:pPr>
      <w:ind w:left="720"/>
      <w:contextualSpacing/>
    </w:pPr>
  </w:style>
  <w:style w:type="character" w:styleId="Hyperlink">
    <w:name w:val="Hyperlink"/>
    <w:basedOn w:val="DefaultParagraphFont"/>
    <w:uiPriority w:val="99"/>
    <w:unhideWhenUsed/>
    <w:rsid w:val="004E5F3A"/>
    <w:rPr>
      <w:color w:val="0000FF" w:themeColor="hyperlink"/>
      <w:u w:val="single"/>
    </w:rPr>
  </w:style>
  <w:style w:type="character" w:styleId="FootnoteReference">
    <w:name w:val="footnote reference"/>
    <w:basedOn w:val="DefaultParagraphFont"/>
    <w:uiPriority w:val="99"/>
    <w:semiHidden/>
    <w:unhideWhenUsed/>
    <w:rsid w:val="004E5F3A"/>
    <w:rPr>
      <w:vertAlign w:val="superscript"/>
    </w:rPr>
  </w:style>
  <w:style w:type="paragraph" w:styleId="NoSpacing">
    <w:name w:val="No Spacing"/>
    <w:uiPriority w:val="1"/>
    <w:qFormat/>
    <w:rsid w:val="004E5F3A"/>
    <w:pPr>
      <w:spacing w:after="0" w:line="240" w:lineRule="auto"/>
    </w:pPr>
  </w:style>
  <w:style w:type="table" w:styleId="TableGrid">
    <w:name w:val="Table Grid"/>
    <w:basedOn w:val="TableNormal"/>
    <w:uiPriority w:val="39"/>
    <w:rsid w:val="004E5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5F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F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hajournals.org/doi/full/10.1161/STROKEAHA.116.014258" TargetMode="External"/><Relationship Id="rId13" Type="http://schemas.openxmlformats.org/officeDocument/2006/relationships/hyperlink" Target="https://www.strokeaudit.org/Guideline/Full-Guideline.aspx"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health-ni.gov.uk/sites/default/files/consultations/health/rscs-consultation-document.pdf" TargetMode="External"/><Relationship Id="rId12" Type="http://schemas.openxmlformats.org/officeDocument/2006/relationships/hyperlink" Target="https://www.strokeaudit.org/results/Clinical-audit/National-Results.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asp.ac.uk/wp-content/uploads/2017/02/BASP-Meeting-the-Future-Challenge-of-Stroke-2011-15.pdf"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bmj.com/content/364/bmj.l1" TargetMode="External"/><Relationship Id="rId5" Type="http://schemas.openxmlformats.org/officeDocument/2006/relationships/webSettings" Target="webSettings.xml"/><Relationship Id="rId15" Type="http://schemas.openxmlformats.org/officeDocument/2006/relationships/hyperlink" Target="http://www.necn.nhs.uk/wpcontent/uploads/2015/02/ADD_1210_Stroke-NHS-toolkit_c1_full_2016.08.18_11.48_10_single-1.pdf" TargetMode="External"/><Relationship Id="rId10" Type="http://schemas.openxmlformats.org/officeDocument/2006/relationships/hyperlink" Target="http://www.bmj.com/cgi/doi/10.1136/bmj.g4757" TargetMode="External"/><Relationship Id="rId4" Type="http://schemas.openxmlformats.org/officeDocument/2006/relationships/settings" Target="settings.xml"/><Relationship Id="rId9" Type="http://schemas.openxmlformats.org/officeDocument/2006/relationships/hyperlink" Target="http://www.nias.hscni.net/download/public/Corporate/Reports/Annual%20Reports/NIAS-Annual-Report-and-Accounts-2017-18-low.pdf" TargetMode="External"/><Relationship Id="rId14" Type="http://schemas.openxmlformats.org/officeDocument/2006/relationships/hyperlink" Target="https://www.england.nhs.uk/wp-content/uploads/2018/10/ambulance-response-programme-revie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3616</Words>
  <Characters>20614</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SHSCT</Company>
  <LinksUpToDate>false</LinksUpToDate>
  <CharactersWithSpaces>24182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Tina</dc:creator>
  <cp:lastModifiedBy>Dominique Le Marchand</cp:lastModifiedBy>
  <cp:revision>2</cp:revision>
  <dcterms:created xsi:type="dcterms:W3CDTF">2019-07-25T13:51:00Z</dcterms:created>
  <dcterms:modified xsi:type="dcterms:W3CDTF">2019-07-25T13:51:00Z</dcterms:modified>
</cp:coreProperties>
</file>