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E2A41" w14:textId="77777777" w:rsidR="00021B25" w:rsidRDefault="00021B25">
      <w:pPr>
        <w:pStyle w:val="Heading2"/>
        <w:rPr>
          <w:sz w:val="28"/>
          <w:szCs w:val="28"/>
        </w:rPr>
      </w:pPr>
      <w:bookmarkStart w:id="0" w:name="_GoBack"/>
      <w:bookmarkEnd w:id="0"/>
    </w:p>
    <w:p w14:paraId="47E4A2D8" w14:textId="48451345" w:rsidR="001E5708" w:rsidRPr="00AC7CC3" w:rsidRDefault="00BC1348" w:rsidP="001E5708">
      <w:pPr>
        <w:pStyle w:val="Heading"/>
        <w:jc w:val="center"/>
        <w:rPr>
          <w:rFonts w:asciiTheme="minorHAnsi" w:hAnsiTheme="minorHAnsi" w:cstheme="minorHAnsi"/>
          <w:sz w:val="28"/>
          <w:szCs w:val="28"/>
          <w:u w:val="single"/>
        </w:rPr>
      </w:pPr>
      <w:r w:rsidRPr="00AC7CC3">
        <w:rPr>
          <w:rFonts w:asciiTheme="minorHAnsi" w:hAnsiTheme="minorHAnsi" w:cstheme="minorHAnsi"/>
          <w:sz w:val="28"/>
          <w:szCs w:val="28"/>
          <w:u w:val="single"/>
        </w:rPr>
        <w:t xml:space="preserve">Planning for the Future </w:t>
      </w:r>
      <w:r w:rsidR="00291034" w:rsidRPr="00AC7CC3">
        <w:rPr>
          <w:rFonts w:asciiTheme="minorHAnsi" w:hAnsiTheme="minorHAnsi" w:cstheme="minorHAnsi"/>
          <w:sz w:val="28"/>
          <w:szCs w:val="28"/>
          <w:u w:val="single"/>
        </w:rPr>
        <w:t>Consultation Response</w:t>
      </w:r>
      <w:r w:rsidR="001E5708" w:rsidRPr="00AC7CC3">
        <w:rPr>
          <w:rFonts w:asciiTheme="minorHAnsi" w:hAnsiTheme="minorHAnsi" w:cstheme="minorHAnsi"/>
          <w:sz w:val="28"/>
          <w:szCs w:val="28"/>
          <w:u w:val="single"/>
        </w:rPr>
        <w:t xml:space="preserve"> </w:t>
      </w:r>
      <w:r w:rsidR="00FD64A9" w:rsidRPr="00AC7CC3">
        <w:rPr>
          <w:rFonts w:asciiTheme="minorHAnsi" w:hAnsiTheme="minorHAnsi" w:cstheme="minorHAnsi"/>
          <w:sz w:val="28"/>
          <w:szCs w:val="28"/>
          <w:u w:val="single"/>
        </w:rPr>
        <w:t>–</w:t>
      </w:r>
      <w:r w:rsidR="001E5708" w:rsidRPr="00AC7CC3">
        <w:rPr>
          <w:rFonts w:asciiTheme="minorHAnsi" w:hAnsiTheme="minorHAnsi" w:cstheme="minorHAnsi"/>
          <w:sz w:val="28"/>
          <w:szCs w:val="28"/>
          <w:u w:val="single"/>
        </w:rPr>
        <w:t xml:space="preserve"> </w:t>
      </w:r>
      <w:r w:rsidR="00FD64A9" w:rsidRPr="00AC7CC3">
        <w:rPr>
          <w:rFonts w:asciiTheme="minorHAnsi" w:hAnsiTheme="minorHAnsi" w:cstheme="minorHAnsi"/>
          <w:sz w:val="28"/>
          <w:szCs w:val="28"/>
          <w:u w:val="single"/>
        </w:rPr>
        <w:t>October 2020</w:t>
      </w:r>
    </w:p>
    <w:p w14:paraId="17BF4385" w14:textId="518A762E" w:rsidR="00291034" w:rsidRPr="007D13C8" w:rsidRDefault="00291034">
      <w:pPr>
        <w:pStyle w:val="Heading"/>
        <w:rPr>
          <w:rFonts w:asciiTheme="minorHAnsi" w:hAnsiTheme="minorHAnsi" w:cstheme="minorHAnsi"/>
          <w:sz w:val="24"/>
          <w:szCs w:val="24"/>
        </w:rPr>
      </w:pPr>
      <w:r w:rsidRPr="007D13C8">
        <w:rPr>
          <w:rFonts w:asciiTheme="minorHAnsi" w:hAnsiTheme="minorHAnsi" w:cstheme="minorHAnsi"/>
          <w:sz w:val="24"/>
          <w:szCs w:val="24"/>
        </w:rPr>
        <w:t xml:space="preserve"> </w:t>
      </w:r>
    </w:p>
    <w:bookmarkStart w:id="1" w:name="_Hlk51251738"/>
    <w:p w14:paraId="5C2CBA4C" w14:textId="5BD6ABA3" w:rsidR="00E3739D" w:rsidRPr="007D13C8" w:rsidRDefault="00E3739D">
      <w:pPr>
        <w:pStyle w:val="Default"/>
        <w:spacing w:before="0"/>
        <w:rPr>
          <w:rFonts w:asciiTheme="minorHAnsi" w:eastAsia="Helvetica" w:hAnsiTheme="minorHAnsi" w:cstheme="minorHAnsi"/>
          <w:color w:val="1170A8"/>
          <w:sz w:val="24"/>
          <w:szCs w:val="24"/>
          <w:shd w:val="clear" w:color="auto" w:fill="FEFEFE"/>
        </w:rPr>
      </w:pPr>
      <w:r w:rsidRPr="007D13C8">
        <w:rPr>
          <w:rFonts w:asciiTheme="minorHAnsi" w:eastAsia="Helvetica" w:hAnsiTheme="minorHAnsi" w:cstheme="minorHAnsi"/>
          <w:color w:val="1170A8"/>
          <w:sz w:val="24"/>
          <w:szCs w:val="24"/>
          <w:shd w:val="clear" w:color="auto" w:fill="FEFEFE"/>
        </w:rPr>
        <w:fldChar w:fldCharType="begin"/>
      </w:r>
      <w:r w:rsidRPr="007D13C8">
        <w:rPr>
          <w:rFonts w:asciiTheme="minorHAnsi" w:eastAsia="Helvetica" w:hAnsiTheme="minorHAnsi" w:cstheme="minorHAnsi"/>
          <w:color w:val="1170A8"/>
          <w:sz w:val="24"/>
          <w:szCs w:val="24"/>
          <w:shd w:val="clear" w:color="auto" w:fill="FEFEFE"/>
        </w:rPr>
        <w:instrText xml:space="preserve"> HYPERLINK "https://www.gov.uk/government/consultations/planning-for-the-future" </w:instrText>
      </w:r>
      <w:r w:rsidRPr="007D13C8">
        <w:rPr>
          <w:rFonts w:asciiTheme="minorHAnsi" w:eastAsia="Helvetica" w:hAnsiTheme="minorHAnsi" w:cstheme="minorHAnsi"/>
          <w:color w:val="1170A8"/>
          <w:sz w:val="24"/>
          <w:szCs w:val="24"/>
          <w:shd w:val="clear" w:color="auto" w:fill="FEFEFE"/>
        </w:rPr>
        <w:fldChar w:fldCharType="separate"/>
      </w:r>
      <w:r w:rsidRPr="007D13C8">
        <w:rPr>
          <w:rStyle w:val="Hyperlink"/>
          <w:rFonts w:asciiTheme="minorHAnsi" w:eastAsia="Helvetica" w:hAnsiTheme="minorHAnsi" w:cstheme="minorHAnsi"/>
          <w:sz w:val="24"/>
          <w:szCs w:val="24"/>
          <w:shd w:val="clear" w:color="auto" w:fill="FEFEFE"/>
        </w:rPr>
        <w:t>https://www.gov.uk/government/consultations/planning-for-the-future</w:t>
      </w:r>
      <w:r w:rsidRPr="007D13C8">
        <w:rPr>
          <w:rFonts w:asciiTheme="minorHAnsi" w:eastAsia="Helvetica" w:hAnsiTheme="minorHAnsi" w:cstheme="minorHAnsi"/>
          <w:color w:val="1170A8"/>
          <w:sz w:val="24"/>
          <w:szCs w:val="24"/>
          <w:shd w:val="clear" w:color="auto" w:fill="FEFEFE"/>
        </w:rPr>
        <w:fldChar w:fldCharType="end"/>
      </w:r>
    </w:p>
    <w:p w14:paraId="30CEAC24" w14:textId="77777777" w:rsidR="00E3739D" w:rsidRPr="007D13C8" w:rsidRDefault="00E3739D">
      <w:pPr>
        <w:pStyle w:val="Default"/>
        <w:spacing w:before="0"/>
        <w:rPr>
          <w:rFonts w:asciiTheme="minorHAnsi" w:eastAsia="Helvetica" w:hAnsiTheme="minorHAnsi" w:cstheme="minorHAnsi"/>
          <w:color w:val="1170A8"/>
          <w:sz w:val="24"/>
          <w:szCs w:val="24"/>
          <w:shd w:val="clear" w:color="auto" w:fill="FEFEFE"/>
        </w:rPr>
      </w:pPr>
    </w:p>
    <w:p w14:paraId="37374B78" w14:textId="18BB1DAE" w:rsidR="00CE51CB" w:rsidRPr="00D767A6" w:rsidRDefault="00CE51CB" w:rsidP="00CE51CB">
      <w:pPr>
        <w:pStyle w:val="Default"/>
        <w:spacing w:before="0"/>
        <w:rPr>
          <w:rFonts w:asciiTheme="minorHAnsi" w:hAnsiTheme="minorHAnsi" w:cstheme="minorHAnsi"/>
          <w:i/>
          <w:iCs/>
          <w:color w:val="auto"/>
          <w:sz w:val="24"/>
          <w:szCs w:val="24"/>
          <w:shd w:val="clear" w:color="auto" w:fill="FEFEFE"/>
          <w:lang w:val="en-US"/>
        </w:rPr>
      </w:pPr>
      <w:r w:rsidRPr="00D767A6">
        <w:rPr>
          <w:rFonts w:asciiTheme="minorHAnsi" w:hAnsiTheme="minorHAnsi" w:cstheme="minorHAnsi"/>
          <w:i/>
          <w:iCs/>
          <w:color w:val="auto"/>
          <w:sz w:val="24"/>
          <w:szCs w:val="24"/>
          <w:shd w:val="clear" w:color="auto" w:fill="FEFEFE"/>
          <w:lang w:val="en-US"/>
        </w:rPr>
        <w:t>The lead author of this consultation response was Jacquel Runnalls, RCOTSS-Housing Co-opted Lead on Accessible and Inclusive Design, with additional contributions by RCO</w:t>
      </w:r>
      <w:r w:rsidR="00872323">
        <w:rPr>
          <w:rFonts w:asciiTheme="minorHAnsi" w:hAnsiTheme="minorHAnsi" w:cstheme="minorHAnsi"/>
          <w:i/>
          <w:iCs/>
          <w:color w:val="auto"/>
          <w:sz w:val="24"/>
          <w:szCs w:val="24"/>
          <w:shd w:val="clear" w:color="auto" w:fill="FEFEFE"/>
          <w:lang w:val="en-US"/>
        </w:rPr>
        <w:t>T</w:t>
      </w:r>
      <w:r w:rsidRPr="00D767A6">
        <w:rPr>
          <w:rFonts w:asciiTheme="minorHAnsi" w:hAnsiTheme="minorHAnsi" w:cstheme="minorHAnsi"/>
          <w:i/>
          <w:iCs/>
          <w:color w:val="auto"/>
          <w:sz w:val="24"/>
          <w:szCs w:val="24"/>
          <w:shd w:val="clear" w:color="auto" w:fill="FEFEFE"/>
          <w:lang w:val="en-US"/>
        </w:rPr>
        <w:t xml:space="preserve"> members and Lauren Walker, RCOT Professional Adviser. </w:t>
      </w:r>
    </w:p>
    <w:p w14:paraId="36FB9BE8" w14:textId="5F5710C2" w:rsidR="00CE51CB" w:rsidRPr="00D767A6" w:rsidRDefault="00CE51CB">
      <w:pPr>
        <w:pStyle w:val="Default"/>
        <w:spacing w:before="0"/>
        <w:rPr>
          <w:rFonts w:asciiTheme="minorHAnsi" w:hAnsiTheme="minorHAnsi" w:cstheme="minorHAnsi"/>
          <w:i/>
          <w:iCs/>
          <w:color w:val="auto"/>
          <w:sz w:val="24"/>
          <w:szCs w:val="24"/>
          <w:shd w:val="clear" w:color="auto" w:fill="FEFEFE"/>
          <w:lang w:val="en-US"/>
        </w:rPr>
      </w:pPr>
    </w:p>
    <w:p w14:paraId="1F5A6999" w14:textId="4EF28A4B" w:rsidR="00CE51CB" w:rsidRPr="00D767A6" w:rsidRDefault="00CE51CB">
      <w:pPr>
        <w:pStyle w:val="Default"/>
        <w:spacing w:before="0"/>
        <w:rPr>
          <w:rFonts w:asciiTheme="minorHAnsi" w:hAnsiTheme="minorHAnsi" w:cstheme="minorHAnsi"/>
          <w:i/>
          <w:iCs/>
          <w:color w:val="auto"/>
          <w:sz w:val="24"/>
          <w:szCs w:val="24"/>
          <w:shd w:val="clear" w:color="auto" w:fill="FEFEFE"/>
          <w:lang w:val="en-US"/>
        </w:rPr>
      </w:pPr>
      <w:r w:rsidRPr="00D767A6">
        <w:rPr>
          <w:rFonts w:asciiTheme="minorHAnsi" w:hAnsiTheme="minorHAnsi" w:cstheme="minorHAnsi"/>
          <w:i/>
          <w:iCs/>
          <w:color w:val="auto"/>
          <w:sz w:val="24"/>
          <w:szCs w:val="24"/>
          <w:shd w:val="clear" w:color="auto" w:fill="FEFEFE"/>
          <w:lang w:val="en-US"/>
        </w:rPr>
        <w:t>The response was submitted on behalf of RCOT by Lauren Walker on 16/10/2020.</w:t>
      </w:r>
    </w:p>
    <w:p w14:paraId="53AA1C99" w14:textId="77777777" w:rsidR="00FD64A9" w:rsidRPr="00D767A6" w:rsidRDefault="00FD64A9" w:rsidP="00FD64A9">
      <w:pPr>
        <w:pStyle w:val="Default"/>
        <w:spacing w:before="0"/>
        <w:rPr>
          <w:rFonts w:asciiTheme="minorHAnsi" w:hAnsiTheme="minorHAnsi" w:cstheme="minorHAnsi"/>
          <w:i/>
          <w:iCs/>
          <w:color w:val="auto"/>
          <w:sz w:val="24"/>
          <w:szCs w:val="24"/>
          <w:shd w:val="clear" w:color="auto" w:fill="FEFEFE"/>
          <w:lang w:val="en-US"/>
        </w:rPr>
      </w:pPr>
    </w:p>
    <w:p w14:paraId="0F706E6E" w14:textId="39259BFB" w:rsidR="00FD64A9" w:rsidRPr="00D767A6" w:rsidRDefault="00FE5ECC" w:rsidP="00FD64A9">
      <w:pPr>
        <w:pStyle w:val="Default"/>
        <w:spacing w:before="0"/>
        <w:rPr>
          <w:rFonts w:asciiTheme="minorHAnsi" w:hAnsiTheme="minorHAnsi" w:cstheme="minorHAnsi"/>
          <w:i/>
          <w:iCs/>
          <w:color w:val="auto"/>
          <w:sz w:val="24"/>
          <w:szCs w:val="24"/>
          <w:shd w:val="clear" w:color="auto" w:fill="FEFEFE"/>
          <w:lang w:val="en-US"/>
        </w:rPr>
      </w:pPr>
      <w:r w:rsidRPr="00D767A6">
        <w:rPr>
          <w:rFonts w:asciiTheme="minorHAnsi" w:hAnsiTheme="minorHAnsi" w:cstheme="minorHAnsi"/>
          <w:i/>
          <w:iCs/>
          <w:color w:val="auto"/>
          <w:sz w:val="24"/>
          <w:szCs w:val="24"/>
          <w:shd w:val="clear" w:color="auto" w:fill="FEFEFE"/>
          <w:lang w:val="en-US"/>
        </w:rPr>
        <w:t>O</w:t>
      </w:r>
      <w:r w:rsidR="00FD64A9" w:rsidRPr="00D767A6">
        <w:rPr>
          <w:rFonts w:asciiTheme="minorHAnsi" w:hAnsiTheme="minorHAnsi" w:cstheme="minorHAnsi"/>
          <w:i/>
          <w:iCs/>
          <w:color w:val="auto"/>
          <w:sz w:val="24"/>
          <w:szCs w:val="24"/>
          <w:shd w:val="clear" w:color="auto" w:fill="FEFEFE"/>
          <w:lang w:val="en-US"/>
        </w:rPr>
        <w:t>nly those questions answered have been included below</w:t>
      </w:r>
      <w:r w:rsidRPr="00D767A6">
        <w:rPr>
          <w:rFonts w:asciiTheme="minorHAnsi" w:hAnsiTheme="minorHAnsi" w:cstheme="minorHAnsi"/>
          <w:i/>
          <w:iCs/>
          <w:color w:val="auto"/>
          <w:sz w:val="24"/>
          <w:szCs w:val="24"/>
          <w:shd w:val="clear" w:color="auto" w:fill="FEFEFE"/>
          <w:lang w:val="en-US"/>
        </w:rPr>
        <w:t>.</w:t>
      </w:r>
    </w:p>
    <w:p w14:paraId="79954F02" w14:textId="77777777" w:rsidR="00CE51CB" w:rsidRPr="007D13C8" w:rsidRDefault="00CE51CB">
      <w:pPr>
        <w:pStyle w:val="Default"/>
        <w:spacing w:before="0"/>
        <w:rPr>
          <w:rFonts w:asciiTheme="minorHAnsi" w:hAnsiTheme="minorHAnsi" w:cstheme="minorHAnsi"/>
          <w:color w:val="1170A8"/>
          <w:sz w:val="24"/>
          <w:szCs w:val="24"/>
          <w:shd w:val="clear" w:color="auto" w:fill="FEFEFE"/>
          <w:lang w:val="en-US"/>
        </w:rPr>
      </w:pPr>
    </w:p>
    <w:p w14:paraId="44F19CE0" w14:textId="6A91E1EE" w:rsidR="00021B25" w:rsidRPr="00AC7CC3" w:rsidRDefault="00BC1348">
      <w:pPr>
        <w:pStyle w:val="Default"/>
        <w:spacing w:before="0"/>
        <w:rPr>
          <w:rFonts w:asciiTheme="minorHAnsi" w:eastAsia="Helvetica" w:hAnsiTheme="minorHAnsi" w:cstheme="minorHAnsi"/>
          <w:b/>
          <w:bCs/>
          <w:color w:val="1170A8"/>
          <w:sz w:val="24"/>
          <w:szCs w:val="24"/>
          <w:u w:val="single"/>
          <w:shd w:val="clear" w:color="auto" w:fill="FEFEFE"/>
        </w:rPr>
      </w:pPr>
      <w:r w:rsidRPr="00AC7CC3">
        <w:rPr>
          <w:rFonts w:asciiTheme="minorHAnsi" w:hAnsiTheme="minorHAnsi" w:cstheme="minorHAnsi"/>
          <w:b/>
          <w:bCs/>
          <w:color w:val="auto"/>
          <w:sz w:val="24"/>
          <w:szCs w:val="24"/>
          <w:u w:val="single"/>
          <w:shd w:val="clear" w:color="auto" w:fill="FEFEFE"/>
          <w:lang w:val="en-US"/>
        </w:rPr>
        <w:t xml:space="preserve">Pillar One </w:t>
      </w:r>
      <w:r w:rsidRPr="00AC7CC3">
        <w:rPr>
          <w:rFonts w:asciiTheme="minorHAnsi" w:hAnsiTheme="minorHAnsi" w:cstheme="minorHAnsi"/>
          <w:b/>
          <w:bCs/>
          <w:color w:val="auto"/>
          <w:sz w:val="24"/>
          <w:szCs w:val="24"/>
          <w:u w:val="single"/>
          <w:shd w:val="clear" w:color="auto" w:fill="FEFEFE"/>
        </w:rPr>
        <w:t xml:space="preserve">– </w:t>
      </w:r>
      <w:r w:rsidRPr="00AC7CC3">
        <w:rPr>
          <w:rFonts w:asciiTheme="minorHAnsi" w:hAnsiTheme="minorHAnsi" w:cstheme="minorHAnsi"/>
          <w:b/>
          <w:bCs/>
          <w:color w:val="auto"/>
          <w:sz w:val="24"/>
          <w:szCs w:val="24"/>
          <w:u w:val="single"/>
          <w:shd w:val="clear" w:color="auto" w:fill="FEFEFE"/>
          <w:lang w:val="en-US"/>
        </w:rPr>
        <w:t>Planning for Development</w:t>
      </w:r>
      <w:bookmarkEnd w:id="1"/>
    </w:p>
    <w:p w14:paraId="041C1006" w14:textId="77777777" w:rsidR="00021B25" w:rsidRPr="007D13C8" w:rsidRDefault="00021B25">
      <w:pPr>
        <w:pStyle w:val="HeaderFooter"/>
        <w:tabs>
          <w:tab w:val="clear" w:pos="9020"/>
        </w:tabs>
        <w:rPr>
          <w:rFonts w:asciiTheme="minorHAnsi" w:hAnsiTheme="minorHAnsi" w:cstheme="minorHAnsi"/>
          <w:sz w:val="24"/>
          <w:szCs w:val="24"/>
        </w:rPr>
      </w:pPr>
    </w:p>
    <w:p w14:paraId="6472BFE7" w14:textId="77777777" w:rsidR="00021B25" w:rsidRPr="007D13C8" w:rsidRDefault="00BC1348">
      <w:pPr>
        <w:pStyle w:val="Body0"/>
        <w:rPr>
          <w:rFonts w:asciiTheme="minorHAnsi" w:hAnsiTheme="minorHAnsi" w:cstheme="minorHAnsi"/>
          <w:b/>
          <w:bCs/>
          <w:sz w:val="24"/>
          <w:szCs w:val="24"/>
        </w:rPr>
      </w:pPr>
      <w:r w:rsidRPr="007D13C8">
        <w:rPr>
          <w:rFonts w:asciiTheme="minorHAnsi" w:hAnsiTheme="minorHAnsi" w:cstheme="minorHAnsi"/>
          <w:b/>
          <w:bCs/>
          <w:sz w:val="24"/>
          <w:szCs w:val="24"/>
        </w:rPr>
        <w:t>Q6. Do you agree with our proposals for streamlining the development management content of Local Plans, and setting out general development management policies nationally?</w:t>
      </w:r>
    </w:p>
    <w:p w14:paraId="2138EDF1" w14:textId="77777777" w:rsidR="00021B25" w:rsidRPr="007D13C8" w:rsidRDefault="00BC1348">
      <w:pPr>
        <w:pStyle w:val="Body0"/>
        <w:rPr>
          <w:rFonts w:asciiTheme="minorHAnsi" w:hAnsiTheme="minorHAnsi" w:cstheme="minorHAnsi"/>
          <w:b/>
          <w:bCs/>
          <w:sz w:val="24"/>
          <w:szCs w:val="24"/>
        </w:rPr>
      </w:pPr>
      <w:r w:rsidRPr="007D13C8">
        <w:rPr>
          <w:rFonts w:asciiTheme="minorHAnsi" w:hAnsiTheme="minorHAnsi" w:cstheme="minorHAnsi"/>
          <w:sz w:val="24"/>
          <w:szCs w:val="24"/>
          <w:shd w:val="clear" w:color="auto" w:fill="FFFFFF"/>
        </w:rPr>
        <w:t>Yes / No</w:t>
      </w:r>
      <w:r w:rsidRPr="007D13C8">
        <w:rPr>
          <w:rFonts w:asciiTheme="minorHAnsi" w:hAnsiTheme="minorHAnsi" w:cstheme="minorHAnsi"/>
          <w:b/>
          <w:bCs/>
          <w:sz w:val="24"/>
          <w:szCs w:val="24"/>
          <w:shd w:val="clear" w:color="auto" w:fill="FFFFFF"/>
        </w:rPr>
        <w:t xml:space="preserve"> / </w:t>
      </w:r>
      <w:r w:rsidRPr="007D13C8">
        <w:rPr>
          <w:rFonts w:asciiTheme="minorHAnsi" w:hAnsiTheme="minorHAnsi" w:cstheme="minorHAnsi"/>
          <w:b/>
          <w:bCs/>
          <w:sz w:val="24"/>
          <w:szCs w:val="24"/>
        </w:rPr>
        <w:t>Not Sure</w:t>
      </w:r>
    </w:p>
    <w:p w14:paraId="200CF50B" w14:textId="74FBC91C" w:rsidR="00021B25" w:rsidRPr="007D13C8" w:rsidRDefault="00BC1348">
      <w:pPr>
        <w:pStyle w:val="Body0"/>
        <w:rPr>
          <w:rFonts w:asciiTheme="minorHAnsi" w:hAnsiTheme="minorHAnsi" w:cstheme="minorHAnsi"/>
          <w:b/>
          <w:bCs/>
          <w:sz w:val="24"/>
          <w:szCs w:val="24"/>
        </w:rPr>
      </w:pPr>
      <w:r w:rsidRPr="007D13C8">
        <w:rPr>
          <w:rFonts w:asciiTheme="minorHAnsi" w:hAnsiTheme="minorHAnsi" w:cstheme="minorHAnsi"/>
          <w:b/>
          <w:bCs/>
          <w:sz w:val="24"/>
          <w:szCs w:val="24"/>
        </w:rPr>
        <w:t>Please provide supporting statement</w:t>
      </w:r>
    </w:p>
    <w:p w14:paraId="7A5F344D" w14:textId="31665500" w:rsidR="00B55D64" w:rsidRPr="007D13C8" w:rsidRDefault="00B55D64">
      <w:pPr>
        <w:pStyle w:val="Body0"/>
        <w:rPr>
          <w:rFonts w:asciiTheme="minorHAnsi" w:hAnsiTheme="minorHAnsi" w:cstheme="minorHAnsi"/>
          <w:b/>
          <w:bCs/>
          <w:sz w:val="24"/>
          <w:szCs w:val="24"/>
        </w:rPr>
      </w:pPr>
    </w:p>
    <w:p w14:paraId="127BAE46" w14:textId="77777777" w:rsidR="00544689" w:rsidRPr="007D13C8" w:rsidRDefault="00544689" w:rsidP="00544689">
      <w:pPr>
        <w:pStyle w:val="Body0"/>
        <w:rPr>
          <w:rFonts w:asciiTheme="minorHAnsi" w:hAnsiTheme="minorHAnsi" w:cstheme="minorHAnsi"/>
          <w:sz w:val="24"/>
          <w:szCs w:val="24"/>
        </w:rPr>
      </w:pPr>
      <w:r w:rsidRPr="007D13C8">
        <w:rPr>
          <w:rFonts w:asciiTheme="minorHAnsi" w:hAnsiTheme="minorHAnsi" w:cstheme="minorHAnsi"/>
          <w:sz w:val="24"/>
          <w:szCs w:val="24"/>
        </w:rPr>
        <w:t>The new approach proposes a ‘sustainable development’ test and the paper  refers to the need for aesthetic beauty and ‘net gains’ which is welcomed, but makes no mention of health and wellbeing nor specific standards and the wider benefits of inclusive, well-designed, accessible homes and inclusive neighbourhoods. How can a home be assessed as beautiful if none of these critical considerations are included?</w:t>
      </w:r>
    </w:p>
    <w:p w14:paraId="2DD96A0E" w14:textId="77777777" w:rsidR="00544689" w:rsidRPr="007D13C8" w:rsidRDefault="00544689" w:rsidP="00544689">
      <w:pPr>
        <w:pStyle w:val="Body0"/>
        <w:rPr>
          <w:rFonts w:asciiTheme="minorHAnsi" w:hAnsiTheme="minorHAnsi" w:cstheme="minorHAnsi"/>
          <w:sz w:val="24"/>
          <w:szCs w:val="24"/>
        </w:rPr>
      </w:pPr>
    </w:p>
    <w:p w14:paraId="08C65E86" w14:textId="7C3475D7" w:rsidR="00544689" w:rsidRPr="007D13C8" w:rsidRDefault="00544689" w:rsidP="00544689">
      <w:pPr>
        <w:pStyle w:val="Body0"/>
        <w:rPr>
          <w:rFonts w:asciiTheme="minorHAnsi" w:hAnsiTheme="minorHAnsi" w:cstheme="minorHAnsi"/>
          <w:sz w:val="24"/>
          <w:szCs w:val="24"/>
        </w:rPr>
      </w:pPr>
      <w:r w:rsidRPr="007D13C8">
        <w:rPr>
          <w:rFonts w:asciiTheme="minorHAnsi" w:hAnsiTheme="minorHAnsi" w:cstheme="minorHAnsi"/>
          <w:sz w:val="24"/>
          <w:szCs w:val="24"/>
        </w:rPr>
        <w:t xml:space="preserve">The proposal to simplify and streamline Local Plans is welcomed in theory, however the wide-ranging proposals in the first section, including using latest technology and statutory timescales will require the appropriate resources, expertise, engagement with relevant bodies, </w:t>
      </w:r>
      <w:r w:rsidR="007A2B83" w:rsidRPr="007D13C8">
        <w:rPr>
          <w:rFonts w:asciiTheme="minorHAnsi" w:hAnsiTheme="minorHAnsi" w:cstheme="minorHAnsi"/>
          <w:sz w:val="24"/>
          <w:szCs w:val="24"/>
        </w:rPr>
        <w:t xml:space="preserve">and </w:t>
      </w:r>
      <w:r w:rsidRPr="007D13C8">
        <w:rPr>
          <w:rFonts w:asciiTheme="minorHAnsi" w:hAnsiTheme="minorHAnsi" w:cstheme="minorHAnsi"/>
          <w:sz w:val="24"/>
          <w:szCs w:val="24"/>
        </w:rPr>
        <w:t xml:space="preserve">relevant published guidance </w:t>
      </w:r>
      <w:r w:rsidR="007A2B83" w:rsidRPr="007D13C8">
        <w:rPr>
          <w:rFonts w:asciiTheme="minorHAnsi" w:hAnsiTheme="minorHAnsi" w:cstheme="minorHAnsi"/>
          <w:sz w:val="24"/>
          <w:szCs w:val="24"/>
        </w:rPr>
        <w:t xml:space="preserve">clearly setting out the </w:t>
      </w:r>
      <w:r w:rsidRPr="007D13C8">
        <w:rPr>
          <w:rFonts w:asciiTheme="minorHAnsi" w:hAnsiTheme="minorHAnsi" w:cstheme="minorHAnsi"/>
          <w:sz w:val="24"/>
          <w:szCs w:val="24"/>
        </w:rPr>
        <w:t xml:space="preserve">requirements </w:t>
      </w:r>
      <w:r w:rsidR="007A2B83" w:rsidRPr="007D13C8">
        <w:rPr>
          <w:rFonts w:asciiTheme="minorHAnsi" w:hAnsiTheme="minorHAnsi" w:cstheme="minorHAnsi"/>
          <w:sz w:val="24"/>
          <w:szCs w:val="24"/>
        </w:rPr>
        <w:t xml:space="preserve">to meet </w:t>
      </w:r>
      <w:r w:rsidRPr="007D13C8">
        <w:rPr>
          <w:rFonts w:asciiTheme="minorHAnsi" w:hAnsiTheme="minorHAnsi" w:cstheme="minorHAnsi"/>
          <w:sz w:val="24"/>
          <w:szCs w:val="24"/>
        </w:rPr>
        <w:t xml:space="preserve">standards to ensure a successful, inclusive, localised outcome. </w:t>
      </w:r>
    </w:p>
    <w:p w14:paraId="4F8EA6A6" w14:textId="77777777" w:rsidR="00544689" w:rsidRPr="007D13C8" w:rsidRDefault="00544689" w:rsidP="00544689">
      <w:pPr>
        <w:pStyle w:val="Body0"/>
        <w:rPr>
          <w:rFonts w:asciiTheme="minorHAnsi" w:hAnsiTheme="minorHAnsi" w:cstheme="minorHAnsi"/>
          <w:sz w:val="24"/>
          <w:szCs w:val="24"/>
        </w:rPr>
      </w:pPr>
    </w:p>
    <w:p w14:paraId="1170F163" w14:textId="3C63406A" w:rsidR="00BF198D" w:rsidRPr="007D13C8" w:rsidRDefault="003D0F7D" w:rsidP="006E53F4">
      <w:pPr>
        <w:pStyle w:val="Body0"/>
        <w:rPr>
          <w:rFonts w:asciiTheme="minorHAnsi" w:hAnsiTheme="minorHAnsi" w:cstheme="minorHAnsi"/>
          <w:sz w:val="24"/>
          <w:szCs w:val="24"/>
        </w:rPr>
      </w:pPr>
      <w:r w:rsidRPr="007D13C8">
        <w:rPr>
          <w:rFonts w:asciiTheme="minorHAnsi" w:hAnsiTheme="minorHAnsi" w:cstheme="minorHAnsi"/>
          <w:sz w:val="24"/>
          <w:szCs w:val="24"/>
        </w:rPr>
        <w:t xml:space="preserve">The proposals </w:t>
      </w:r>
      <w:r w:rsidR="0023028C" w:rsidRPr="007D13C8">
        <w:rPr>
          <w:rFonts w:asciiTheme="minorHAnsi" w:hAnsiTheme="minorHAnsi" w:cstheme="minorHAnsi"/>
          <w:sz w:val="24"/>
          <w:szCs w:val="24"/>
        </w:rPr>
        <w:t xml:space="preserve">wish </w:t>
      </w:r>
      <w:r w:rsidRPr="007D13C8">
        <w:rPr>
          <w:rFonts w:asciiTheme="minorHAnsi" w:hAnsiTheme="minorHAnsi" w:cstheme="minorHAnsi"/>
          <w:sz w:val="24"/>
          <w:szCs w:val="24"/>
        </w:rPr>
        <w:t>to set out a more focused role t</w:t>
      </w:r>
      <w:r w:rsidR="006E53F4" w:rsidRPr="007D13C8">
        <w:rPr>
          <w:rFonts w:asciiTheme="minorHAnsi" w:hAnsiTheme="minorHAnsi" w:cstheme="minorHAnsi"/>
          <w:sz w:val="24"/>
          <w:szCs w:val="24"/>
        </w:rPr>
        <w:t xml:space="preserve">o assist local plans </w:t>
      </w:r>
      <w:r w:rsidRPr="007D13C8">
        <w:rPr>
          <w:rFonts w:asciiTheme="minorHAnsi" w:hAnsiTheme="minorHAnsi" w:cstheme="minorHAnsi"/>
          <w:sz w:val="24"/>
          <w:szCs w:val="24"/>
        </w:rPr>
        <w:t xml:space="preserve">to identify local </w:t>
      </w:r>
      <w:r w:rsidR="006E53F4" w:rsidRPr="007D13C8">
        <w:rPr>
          <w:rFonts w:asciiTheme="minorHAnsi" w:hAnsiTheme="minorHAnsi" w:cstheme="minorHAnsi"/>
          <w:sz w:val="24"/>
          <w:szCs w:val="24"/>
        </w:rPr>
        <w:t>requirements, produc</w:t>
      </w:r>
      <w:r w:rsidRPr="007D13C8">
        <w:rPr>
          <w:rFonts w:asciiTheme="minorHAnsi" w:hAnsiTheme="minorHAnsi" w:cstheme="minorHAnsi"/>
          <w:sz w:val="24"/>
          <w:szCs w:val="24"/>
        </w:rPr>
        <w:t xml:space="preserve">e </w:t>
      </w:r>
      <w:r w:rsidR="006E53F4" w:rsidRPr="007D13C8">
        <w:rPr>
          <w:rFonts w:asciiTheme="minorHAnsi" w:hAnsiTheme="minorHAnsi" w:cstheme="minorHAnsi"/>
          <w:sz w:val="24"/>
          <w:szCs w:val="24"/>
        </w:rPr>
        <w:t>local design codes and ensur</w:t>
      </w:r>
      <w:r w:rsidRPr="007D13C8">
        <w:rPr>
          <w:rFonts w:asciiTheme="minorHAnsi" w:hAnsiTheme="minorHAnsi" w:cstheme="minorHAnsi"/>
          <w:sz w:val="24"/>
          <w:szCs w:val="24"/>
        </w:rPr>
        <w:t>e</w:t>
      </w:r>
      <w:r w:rsidR="006E53F4" w:rsidRPr="007D13C8">
        <w:rPr>
          <w:rFonts w:asciiTheme="minorHAnsi" w:hAnsiTheme="minorHAnsi" w:cstheme="minorHAnsi"/>
          <w:sz w:val="24"/>
          <w:szCs w:val="24"/>
        </w:rPr>
        <w:t xml:space="preserve"> they meet the statutory ‘sustainable development’ test</w:t>
      </w:r>
      <w:r w:rsidRPr="007D13C8">
        <w:rPr>
          <w:rFonts w:asciiTheme="minorHAnsi" w:hAnsiTheme="minorHAnsi" w:cstheme="minorHAnsi"/>
          <w:sz w:val="24"/>
          <w:szCs w:val="24"/>
        </w:rPr>
        <w:t>. To do this</w:t>
      </w:r>
      <w:r w:rsidR="006E53F4" w:rsidRPr="007D13C8">
        <w:rPr>
          <w:rFonts w:asciiTheme="minorHAnsi" w:hAnsiTheme="minorHAnsi" w:cstheme="minorHAnsi"/>
          <w:sz w:val="24"/>
          <w:szCs w:val="24"/>
        </w:rPr>
        <w:t xml:space="preserve"> it is imperative that Government, when setting out national development management policies, </w:t>
      </w:r>
      <w:r w:rsidRPr="007D13C8">
        <w:rPr>
          <w:rFonts w:asciiTheme="minorHAnsi" w:hAnsiTheme="minorHAnsi" w:cstheme="minorHAnsi"/>
          <w:sz w:val="24"/>
          <w:szCs w:val="24"/>
        </w:rPr>
        <w:t xml:space="preserve">still </w:t>
      </w:r>
      <w:r w:rsidR="006E53F4" w:rsidRPr="007D13C8">
        <w:rPr>
          <w:rFonts w:asciiTheme="minorHAnsi" w:hAnsiTheme="minorHAnsi" w:cstheme="minorHAnsi"/>
          <w:sz w:val="24"/>
          <w:szCs w:val="24"/>
        </w:rPr>
        <w:t>ensure th</w:t>
      </w:r>
      <w:r w:rsidR="00A2207B" w:rsidRPr="007D13C8">
        <w:rPr>
          <w:rFonts w:asciiTheme="minorHAnsi" w:hAnsiTheme="minorHAnsi" w:cstheme="minorHAnsi"/>
          <w:sz w:val="24"/>
          <w:szCs w:val="24"/>
        </w:rPr>
        <w:t>at national policies enable local plans to meet these ambitions</w:t>
      </w:r>
      <w:r w:rsidR="00BE073F" w:rsidRPr="007D13C8">
        <w:rPr>
          <w:rFonts w:asciiTheme="minorHAnsi" w:hAnsiTheme="minorHAnsi" w:cstheme="minorHAnsi"/>
          <w:sz w:val="24"/>
          <w:szCs w:val="24"/>
        </w:rPr>
        <w:t>.</w:t>
      </w:r>
      <w:r w:rsidR="00E37D14" w:rsidRPr="007D13C8">
        <w:rPr>
          <w:rFonts w:asciiTheme="minorHAnsi" w:hAnsiTheme="minorHAnsi" w:cstheme="minorHAnsi"/>
          <w:sz w:val="24"/>
          <w:szCs w:val="24"/>
        </w:rPr>
        <w:t xml:space="preserve"> This </w:t>
      </w:r>
      <w:r w:rsidR="007A2B83" w:rsidRPr="007D13C8">
        <w:rPr>
          <w:rFonts w:asciiTheme="minorHAnsi" w:hAnsiTheme="minorHAnsi" w:cstheme="minorHAnsi"/>
          <w:sz w:val="24"/>
          <w:szCs w:val="24"/>
        </w:rPr>
        <w:t xml:space="preserve">must </w:t>
      </w:r>
      <w:r w:rsidR="00E37D14" w:rsidRPr="007D13C8">
        <w:rPr>
          <w:rFonts w:asciiTheme="minorHAnsi" w:hAnsiTheme="minorHAnsi" w:cstheme="minorHAnsi"/>
          <w:sz w:val="24"/>
          <w:szCs w:val="24"/>
        </w:rPr>
        <w:t xml:space="preserve">include resources to ensure the appropriate skills and expertise are provided within the planning authority such as access and inclusive design professionals. Many of these roles no longer exist due to austerity </w:t>
      </w:r>
      <w:r w:rsidR="007A2B83" w:rsidRPr="007D13C8">
        <w:rPr>
          <w:rFonts w:asciiTheme="minorHAnsi" w:hAnsiTheme="minorHAnsi" w:cstheme="minorHAnsi"/>
          <w:sz w:val="24"/>
          <w:szCs w:val="24"/>
        </w:rPr>
        <w:t xml:space="preserve">which demonstrates the wider lack of </w:t>
      </w:r>
      <w:r w:rsidR="00E37D14" w:rsidRPr="007D13C8">
        <w:rPr>
          <w:rFonts w:asciiTheme="minorHAnsi" w:hAnsiTheme="minorHAnsi" w:cstheme="minorHAnsi"/>
          <w:sz w:val="24"/>
          <w:szCs w:val="24"/>
        </w:rPr>
        <w:t>recognition</w:t>
      </w:r>
      <w:r w:rsidR="007A2B83" w:rsidRPr="007D13C8">
        <w:rPr>
          <w:rFonts w:asciiTheme="minorHAnsi" w:hAnsiTheme="minorHAnsi" w:cstheme="minorHAnsi"/>
          <w:sz w:val="24"/>
          <w:szCs w:val="24"/>
        </w:rPr>
        <w:t xml:space="preserve"> and </w:t>
      </w:r>
      <w:r w:rsidR="00E37D14" w:rsidRPr="007D13C8">
        <w:rPr>
          <w:rFonts w:asciiTheme="minorHAnsi" w:hAnsiTheme="minorHAnsi" w:cstheme="minorHAnsi"/>
          <w:sz w:val="24"/>
          <w:szCs w:val="24"/>
        </w:rPr>
        <w:t>understanding a</w:t>
      </w:r>
      <w:r w:rsidR="007A2B83" w:rsidRPr="007D13C8">
        <w:rPr>
          <w:rFonts w:asciiTheme="minorHAnsi" w:hAnsiTheme="minorHAnsi" w:cstheme="minorHAnsi"/>
          <w:sz w:val="24"/>
          <w:szCs w:val="24"/>
        </w:rPr>
        <w:t xml:space="preserve">s to the importance </w:t>
      </w:r>
      <w:r w:rsidR="00E37D14" w:rsidRPr="007D13C8">
        <w:rPr>
          <w:rFonts w:asciiTheme="minorHAnsi" w:hAnsiTheme="minorHAnsi" w:cstheme="minorHAnsi"/>
          <w:sz w:val="24"/>
          <w:szCs w:val="24"/>
        </w:rPr>
        <w:t>these roles provide in ensuring sustainable neighbourhoods.</w:t>
      </w:r>
    </w:p>
    <w:p w14:paraId="6F4510BF" w14:textId="77777777" w:rsidR="00BF198D" w:rsidRPr="007D13C8" w:rsidRDefault="00BF198D" w:rsidP="006E53F4">
      <w:pPr>
        <w:pStyle w:val="Body0"/>
        <w:rPr>
          <w:rFonts w:asciiTheme="minorHAnsi" w:hAnsiTheme="minorHAnsi" w:cstheme="minorHAnsi"/>
          <w:sz w:val="24"/>
          <w:szCs w:val="24"/>
        </w:rPr>
      </w:pPr>
    </w:p>
    <w:p w14:paraId="64079A5B" w14:textId="118FEC7F" w:rsidR="007F1DE8" w:rsidRPr="007D13C8" w:rsidRDefault="006E53F4" w:rsidP="006E53F4">
      <w:pPr>
        <w:pStyle w:val="Body0"/>
        <w:rPr>
          <w:rFonts w:asciiTheme="minorHAnsi" w:hAnsiTheme="minorHAnsi" w:cstheme="minorHAnsi"/>
          <w:sz w:val="24"/>
          <w:szCs w:val="24"/>
        </w:rPr>
      </w:pPr>
      <w:r w:rsidRPr="007D13C8">
        <w:rPr>
          <w:rFonts w:asciiTheme="minorHAnsi" w:hAnsiTheme="minorHAnsi" w:cstheme="minorHAnsi"/>
          <w:sz w:val="24"/>
          <w:szCs w:val="24"/>
        </w:rPr>
        <w:t xml:space="preserve">The current </w:t>
      </w:r>
      <w:r w:rsidR="00BF198D" w:rsidRPr="007D13C8">
        <w:rPr>
          <w:rFonts w:asciiTheme="minorHAnsi" w:hAnsiTheme="minorHAnsi" w:cstheme="minorHAnsi"/>
          <w:sz w:val="24"/>
          <w:szCs w:val="24"/>
        </w:rPr>
        <w:t xml:space="preserve">MHCLG’s </w:t>
      </w:r>
      <w:r w:rsidRPr="007D13C8">
        <w:rPr>
          <w:rFonts w:asciiTheme="minorHAnsi" w:hAnsiTheme="minorHAnsi" w:cstheme="minorHAnsi"/>
          <w:sz w:val="24"/>
          <w:szCs w:val="24"/>
        </w:rPr>
        <w:t>National Design Guide</w:t>
      </w:r>
      <w:r w:rsidR="00BF198D" w:rsidRPr="007D13C8">
        <w:rPr>
          <w:rFonts w:asciiTheme="minorHAnsi" w:hAnsiTheme="minorHAnsi" w:cstheme="minorHAnsi"/>
          <w:sz w:val="24"/>
          <w:szCs w:val="24"/>
        </w:rPr>
        <w:t xml:space="preserve"> references National Planning Policies and aims </w:t>
      </w:r>
      <w:r w:rsidR="00A2207B" w:rsidRPr="007D13C8">
        <w:rPr>
          <w:rFonts w:asciiTheme="minorHAnsi" w:hAnsiTheme="minorHAnsi" w:cstheme="minorHAnsi"/>
          <w:sz w:val="24"/>
          <w:szCs w:val="24"/>
        </w:rPr>
        <w:t xml:space="preserve">to promote good design in the planning system </w:t>
      </w:r>
      <w:hyperlink r:id="rId7" w:history="1">
        <w:r w:rsidR="00A2207B" w:rsidRPr="007D13C8">
          <w:rPr>
            <w:rStyle w:val="Hyperlink"/>
            <w:rFonts w:asciiTheme="minorHAnsi" w:hAnsiTheme="minorHAnsi" w:cstheme="minorHAnsi"/>
            <w:sz w:val="24"/>
            <w:szCs w:val="24"/>
          </w:rPr>
          <w:t>https://assets.publishing.service.gov.uk/government/uploads/system/uploads/attachment_data/file/843468/National_Design_Guide.pdf</w:t>
        </w:r>
      </w:hyperlink>
      <w:r w:rsidR="0023028C" w:rsidRPr="007D13C8">
        <w:rPr>
          <w:rFonts w:asciiTheme="minorHAnsi" w:hAnsiTheme="minorHAnsi" w:cstheme="minorHAnsi"/>
          <w:sz w:val="24"/>
          <w:szCs w:val="24"/>
        </w:rPr>
        <w:t xml:space="preserve">. </w:t>
      </w:r>
      <w:r w:rsidR="00BF198D" w:rsidRPr="007D13C8">
        <w:rPr>
          <w:rFonts w:asciiTheme="minorHAnsi" w:hAnsiTheme="minorHAnsi" w:cstheme="minorHAnsi"/>
          <w:sz w:val="24"/>
          <w:szCs w:val="24"/>
        </w:rPr>
        <w:t>Whilst its overarching principles and intentions are good</w:t>
      </w:r>
      <w:r w:rsidR="00A2207B" w:rsidRPr="007D13C8">
        <w:rPr>
          <w:rFonts w:asciiTheme="minorHAnsi" w:hAnsiTheme="minorHAnsi" w:cstheme="minorHAnsi"/>
          <w:sz w:val="24"/>
          <w:szCs w:val="24"/>
        </w:rPr>
        <w:t xml:space="preserve">, it contains such a large amount of information, it would be difficult to measure </w:t>
      </w:r>
      <w:r w:rsidR="00BE073F" w:rsidRPr="007D13C8">
        <w:rPr>
          <w:rFonts w:asciiTheme="minorHAnsi" w:hAnsiTheme="minorHAnsi" w:cstheme="minorHAnsi"/>
          <w:sz w:val="24"/>
          <w:szCs w:val="24"/>
        </w:rPr>
        <w:t xml:space="preserve">‘good design’ and </w:t>
      </w:r>
      <w:r w:rsidR="00A2207B" w:rsidRPr="007D13C8">
        <w:rPr>
          <w:rFonts w:asciiTheme="minorHAnsi" w:hAnsiTheme="minorHAnsi" w:cstheme="minorHAnsi"/>
          <w:sz w:val="24"/>
          <w:szCs w:val="24"/>
        </w:rPr>
        <w:t>development against</w:t>
      </w:r>
      <w:r w:rsidR="00BE073F" w:rsidRPr="007D13C8">
        <w:rPr>
          <w:rFonts w:asciiTheme="minorHAnsi" w:hAnsiTheme="minorHAnsi" w:cstheme="minorHAnsi"/>
          <w:sz w:val="24"/>
          <w:szCs w:val="24"/>
        </w:rPr>
        <w:t xml:space="preserve"> it</w:t>
      </w:r>
      <w:r w:rsidR="00A2207B" w:rsidRPr="007D13C8">
        <w:rPr>
          <w:rFonts w:asciiTheme="minorHAnsi" w:hAnsiTheme="minorHAnsi" w:cstheme="minorHAnsi"/>
          <w:sz w:val="24"/>
          <w:szCs w:val="24"/>
        </w:rPr>
        <w:t xml:space="preserve">. </w:t>
      </w:r>
      <w:r w:rsidR="00BF198D" w:rsidRPr="007D13C8">
        <w:rPr>
          <w:rFonts w:asciiTheme="minorHAnsi" w:hAnsiTheme="minorHAnsi" w:cstheme="minorHAnsi"/>
          <w:sz w:val="24"/>
          <w:szCs w:val="24"/>
        </w:rPr>
        <w:t xml:space="preserve"> </w:t>
      </w:r>
    </w:p>
    <w:p w14:paraId="77880A75" w14:textId="77777777" w:rsidR="008252C4" w:rsidRPr="007D13C8" w:rsidRDefault="008252C4" w:rsidP="006E53F4">
      <w:pPr>
        <w:pStyle w:val="Body0"/>
        <w:rPr>
          <w:rFonts w:asciiTheme="minorHAnsi" w:hAnsiTheme="minorHAnsi" w:cstheme="minorHAnsi"/>
          <w:sz w:val="24"/>
          <w:szCs w:val="24"/>
        </w:rPr>
      </w:pPr>
    </w:p>
    <w:p w14:paraId="76DCBAF4" w14:textId="37389D99" w:rsidR="00F10C97" w:rsidRPr="007D13C8" w:rsidRDefault="00A2207B" w:rsidP="006E53F4">
      <w:pPr>
        <w:pStyle w:val="Body0"/>
        <w:rPr>
          <w:rFonts w:asciiTheme="minorHAnsi" w:hAnsiTheme="minorHAnsi" w:cstheme="minorHAnsi"/>
          <w:sz w:val="24"/>
          <w:szCs w:val="24"/>
        </w:rPr>
      </w:pPr>
      <w:r w:rsidRPr="007D13C8">
        <w:rPr>
          <w:rFonts w:asciiTheme="minorHAnsi" w:hAnsiTheme="minorHAnsi" w:cstheme="minorHAnsi"/>
          <w:sz w:val="24"/>
          <w:szCs w:val="24"/>
        </w:rPr>
        <w:t>Without specific requirements</w:t>
      </w:r>
      <w:r w:rsidR="007A2B83" w:rsidRPr="007D13C8">
        <w:rPr>
          <w:rFonts w:asciiTheme="minorHAnsi" w:hAnsiTheme="minorHAnsi" w:cstheme="minorHAnsi"/>
          <w:sz w:val="24"/>
          <w:szCs w:val="24"/>
        </w:rPr>
        <w:t xml:space="preserve"> or standards</w:t>
      </w:r>
      <w:r w:rsidR="00BE073F" w:rsidRPr="007D13C8">
        <w:rPr>
          <w:rFonts w:asciiTheme="minorHAnsi" w:hAnsiTheme="minorHAnsi" w:cstheme="minorHAnsi"/>
          <w:sz w:val="24"/>
          <w:szCs w:val="24"/>
        </w:rPr>
        <w:t xml:space="preserve">, it will be hard to </w:t>
      </w:r>
      <w:r w:rsidR="003D0F7D" w:rsidRPr="007D13C8">
        <w:rPr>
          <w:rFonts w:asciiTheme="minorHAnsi" w:hAnsiTheme="minorHAnsi" w:cstheme="minorHAnsi"/>
          <w:sz w:val="24"/>
          <w:szCs w:val="24"/>
        </w:rPr>
        <w:t>ensure a</w:t>
      </w:r>
      <w:r w:rsidR="007A2B83" w:rsidRPr="007D13C8">
        <w:rPr>
          <w:rFonts w:asciiTheme="minorHAnsi" w:hAnsiTheme="minorHAnsi" w:cstheme="minorHAnsi"/>
          <w:sz w:val="24"/>
          <w:szCs w:val="24"/>
        </w:rPr>
        <w:t>n easily understandable</w:t>
      </w:r>
      <w:r w:rsidR="00D95349" w:rsidRPr="007D13C8">
        <w:rPr>
          <w:rFonts w:asciiTheme="minorHAnsi" w:hAnsiTheme="minorHAnsi" w:cstheme="minorHAnsi"/>
          <w:sz w:val="24"/>
          <w:szCs w:val="24"/>
        </w:rPr>
        <w:t xml:space="preserve"> </w:t>
      </w:r>
      <w:r w:rsidR="003D0F7D" w:rsidRPr="007D13C8">
        <w:rPr>
          <w:rFonts w:asciiTheme="minorHAnsi" w:hAnsiTheme="minorHAnsi" w:cstheme="minorHAnsi"/>
          <w:sz w:val="24"/>
          <w:szCs w:val="24"/>
        </w:rPr>
        <w:t xml:space="preserve">baseline to work from. </w:t>
      </w:r>
      <w:r w:rsidR="007A2B83" w:rsidRPr="007D13C8">
        <w:rPr>
          <w:rFonts w:asciiTheme="minorHAnsi" w:hAnsiTheme="minorHAnsi" w:cstheme="minorHAnsi"/>
          <w:sz w:val="24"/>
          <w:szCs w:val="24"/>
        </w:rPr>
        <w:t xml:space="preserve">Planning </w:t>
      </w:r>
      <w:r w:rsidRPr="007D13C8">
        <w:rPr>
          <w:rFonts w:asciiTheme="minorHAnsi" w:hAnsiTheme="minorHAnsi" w:cstheme="minorHAnsi"/>
          <w:sz w:val="24"/>
          <w:szCs w:val="24"/>
        </w:rPr>
        <w:t xml:space="preserve">applications </w:t>
      </w:r>
      <w:r w:rsidR="007A2B83" w:rsidRPr="007D13C8">
        <w:rPr>
          <w:rFonts w:asciiTheme="minorHAnsi" w:hAnsiTheme="minorHAnsi" w:cstheme="minorHAnsi"/>
          <w:sz w:val="24"/>
          <w:szCs w:val="24"/>
        </w:rPr>
        <w:t xml:space="preserve">should be required to </w:t>
      </w:r>
      <w:r w:rsidRPr="007D13C8">
        <w:rPr>
          <w:rFonts w:asciiTheme="minorHAnsi" w:hAnsiTheme="minorHAnsi" w:cstheme="minorHAnsi"/>
          <w:sz w:val="24"/>
          <w:szCs w:val="24"/>
        </w:rPr>
        <w:t xml:space="preserve">provide </w:t>
      </w:r>
      <w:r w:rsidRPr="007D13C8">
        <w:rPr>
          <w:rFonts w:asciiTheme="minorHAnsi" w:hAnsiTheme="minorHAnsi" w:cstheme="minorHAnsi"/>
          <w:sz w:val="24"/>
          <w:szCs w:val="24"/>
        </w:rPr>
        <w:lastRenderedPageBreak/>
        <w:t>a robust</w:t>
      </w:r>
      <w:r w:rsidR="007A2B83" w:rsidRPr="007D13C8">
        <w:rPr>
          <w:rFonts w:asciiTheme="minorHAnsi" w:hAnsiTheme="minorHAnsi" w:cstheme="minorHAnsi"/>
          <w:sz w:val="24"/>
          <w:szCs w:val="24"/>
        </w:rPr>
        <w:t xml:space="preserve"> and </w:t>
      </w:r>
      <w:r w:rsidRPr="007D13C8">
        <w:rPr>
          <w:rFonts w:asciiTheme="minorHAnsi" w:hAnsiTheme="minorHAnsi" w:cstheme="minorHAnsi"/>
          <w:sz w:val="24"/>
          <w:szCs w:val="24"/>
        </w:rPr>
        <w:t>relevant Design and Access Statement (updated</w:t>
      </w:r>
      <w:r w:rsidR="00BE073F" w:rsidRPr="007D13C8">
        <w:rPr>
          <w:rFonts w:asciiTheme="minorHAnsi" w:hAnsiTheme="minorHAnsi" w:cstheme="minorHAnsi"/>
          <w:sz w:val="24"/>
          <w:szCs w:val="24"/>
        </w:rPr>
        <w:t xml:space="preserve"> to provide a</w:t>
      </w:r>
      <w:r w:rsidRPr="007D13C8">
        <w:rPr>
          <w:rFonts w:asciiTheme="minorHAnsi" w:hAnsiTheme="minorHAnsi" w:cstheme="minorHAnsi"/>
          <w:sz w:val="24"/>
          <w:szCs w:val="24"/>
        </w:rPr>
        <w:t>ppropriate guidance on equality, inclusive design</w:t>
      </w:r>
      <w:r w:rsidR="00BE073F" w:rsidRPr="007D13C8">
        <w:rPr>
          <w:rFonts w:asciiTheme="minorHAnsi" w:hAnsiTheme="minorHAnsi" w:cstheme="minorHAnsi"/>
          <w:sz w:val="24"/>
          <w:szCs w:val="24"/>
        </w:rPr>
        <w:t xml:space="preserve"> etc</w:t>
      </w:r>
      <w:r w:rsidRPr="007D13C8">
        <w:rPr>
          <w:rFonts w:asciiTheme="minorHAnsi" w:hAnsiTheme="minorHAnsi" w:cstheme="minorHAnsi"/>
          <w:sz w:val="24"/>
          <w:szCs w:val="24"/>
        </w:rPr>
        <w:t>)</w:t>
      </w:r>
      <w:r w:rsidR="007A2B83" w:rsidRPr="007D13C8">
        <w:rPr>
          <w:rFonts w:asciiTheme="minorHAnsi" w:hAnsiTheme="minorHAnsi" w:cstheme="minorHAnsi"/>
          <w:sz w:val="24"/>
          <w:szCs w:val="24"/>
        </w:rPr>
        <w:t xml:space="preserve"> which demonstrates sustainable development </w:t>
      </w:r>
      <w:r w:rsidRPr="007D13C8">
        <w:rPr>
          <w:rFonts w:asciiTheme="minorHAnsi" w:hAnsiTheme="minorHAnsi" w:cstheme="minorHAnsi"/>
          <w:sz w:val="24"/>
          <w:szCs w:val="24"/>
        </w:rPr>
        <w:t xml:space="preserve">i.e. </w:t>
      </w:r>
      <w:r w:rsidR="003D0F7D" w:rsidRPr="007D13C8">
        <w:rPr>
          <w:rFonts w:asciiTheme="minorHAnsi" w:hAnsiTheme="minorHAnsi" w:cstheme="minorHAnsi"/>
          <w:sz w:val="24"/>
          <w:szCs w:val="24"/>
        </w:rPr>
        <w:t xml:space="preserve">as a minimum to be built </w:t>
      </w:r>
      <w:r w:rsidRPr="007D13C8">
        <w:rPr>
          <w:rFonts w:asciiTheme="minorHAnsi" w:hAnsiTheme="minorHAnsi" w:cstheme="minorHAnsi"/>
          <w:sz w:val="24"/>
          <w:szCs w:val="24"/>
        </w:rPr>
        <w:t>to Part M ADM(4) Cat</w:t>
      </w:r>
      <w:r w:rsidR="003D0F7D" w:rsidRPr="007D13C8">
        <w:rPr>
          <w:rFonts w:asciiTheme="minorHAnsi" w:hAnsiTheme="minorHAnsi" w:cstheme="minorHAnsi"/>
          <w:sz w:val="24"/>
          <w:szCs w:val="24"/>
        </w:rPr>
        <w:t xml:space="preserve">egory </w:t>
      </w:r>
      <w:r w:rsidRPr="007D13C8">
        <w:rPr>
          <w:rFonts w:asciiTheme="minorHAnsi" w:hAnsiTheme="minorHAnsi" w:cstheme="minorHAnsi"/>
          <w:sz w:val="24"/>
          <w:szCs w:val="24"/>
        </w:rPr>
        <w:t>2 : Accessible and Adaptable</w:t>
      </w:r>
      <w:r w:rsidR="003D0F7D" w:rsidRPr="007D13C8">
        <w:rPr>
          <w:rFonts w:asciiTheme="minorHAnsi" w:hAnsiTheme="minorHAnsi" w:cstheme="minorHAnsi"/>
          <w:sz w:val="24"/>
          <w:szCs w:val="24"/>
        </w:rPr>
        <w:t>,</w:t>
      </w:r>
      <w:r w:rsidR="00BE073F" w:rsidRPr="007D13C8">
        <w:rPr>
          <w:rFonts w:asciiTheme="minorHAnsi" w:hAnsiTheme="minorHAnsi" w:cstheme="minorHAnsi"/>
          <w:sz w:val="24"/>
          <w:szCs w:val="24"/>
        </w:rPr>
        <w:t xml:space="preserve"> and which meet</w:t>
      </w:r>
      <w:r w:rsidR="007A2B83" w:rsidRPr="007D13C8">
        <w:rPr>
          <w:rFonts w:asciiTheme="minorHAnsi" w:hAnsiTheme="minorHAnsi" w:cstheme="minorHAnsi"/>
          <w:sz w:val="24"/>
          <w:szCs w:val="24"/>
        </w:rPr>
        <w:t>s</w:t>
      </w:r>
      <w:r w:rsidR="00BE073F" w:rsidRPr="007D13C8">
        <w:rPr>
          <w:rFonts w:asciiTheme="minorHAnsi" w:hAnsiTheme="minorHAnsi" w:cstheme="minorHAnsi"/>
          <w:sz w:val="24"/>
          <w:szCs w:val="24"/>
        </w:rPr>
        <w:t xml:space="preserve"> minimum space standards through the Nationally Described Space Standards. </w:t>
      </w:r>
      <w:r w:rsidR="00F10C97" w:rsidRPr="007D13C8">
        <w:rPr>
          <w:rFonts w:asciiTheme="minorHAnsi" w:hAnsiTheme="minorHAnsi" w:cstheme="minorHAnsi"/>
          <w:sz w:val="24"/>
          <w:szCs w:val="24"/>
        </w:rPr>
        <w:t xml:space="preserve">This is in addition to the need for a percentage to be built to ADM (4) Category 3: wheelchair housing and providing a range of other housing typologies, including acknowledging our ageing population e.g. sheltered, extra care, retirement housing. </w:t>
      </w:r>
      <w:r w:rsidR="007A2B83" w:rsidRPr="007D13C8">
        <w:rPr>
          <w:rFonts w:asciiTheme="minorHAnsi" w:hAnsiTheme="minorHAnsi" w:cstheme="minorHAnsi"/>
          <w:sz w:val="24"/>
          <w:szCs w:val="24"/>
        </w:rPr>
        <w:t xml:space="preserve">National policies would also need to ensure </w:t>
      </w:r>
      <w:r w:rsidR="00291034" w:rsidRPr="007D13C8">
        <w:rPr>
          <w:rFonts w:asciiTheme="minorHAnsi" w:hAnsiTheme="minorHAnsi" w:cstheme="minorHAnsi"/>
          <w:sz w:val="24"/>
          <w:szCs w:val="24"/>
        </w:rPr>
        <w:t xml:space="preserve">detailed </w:t>
      </w:r>
      <w:r w:rsidR="007A2B83" w:rsidRPr="007D13C8">
        <w:rPr>
          <w:rFonts w:asciiTheme="minorHAnsi" w:hAnsiTheme="minorHAnsi" w:cstheme="minorHAnsi"/>
          <w:sz w:val="24"/>
          <w:szCs w:val="24"/>
        </w:rPr>
        <w:t xml:space="preserve">consideration is given to </w:t>
      </w:r>
      <w:r w:rsidR="00B7273D" w:rsidRPr="007D13C8">
        <w:rPr>
          <w:rFonts w:asciiTheme="minorHAnsi" w:hAnsiTheme="minorHAnsi" w:cstheme="minorHAnsi"/>
          <w:sz w:val="24"/>
          <w:szCs w:val="24"/>
        </w:rPr>
        <w:t>acoustics, lighting, ventilation and access to outside space</w:t>
      </w:r>
      <w:r w:rsidR="007A2B83" w:rsidRPr="007D13C8">
        <w:rPr>
          <w:rFonts w:asciiTheme="minorHAnsi" w:hAnsiTheme="minorHAnsi" w:cstheme="minorHAnsi"/>
          <w:sz w:val="24"/>
          <w:szCs w:val="24"/>
        </w:rPr>
        <w:t>.</w:t>
      </w:r>
    </w:p>
    <w:p w14:paraId="28FF86AF" w14:textId="77777777" w:rsidR="00F10C97" w:rsidRPr="007D13C8" w:rsidRDefault="00F10C97" w:rsidP="006E53F4">
      <w:pPr>
        <w:pStyle w:val="Body0"/>
        <w:rPr>
          <w:rFonts w:asciiTheme="minorHAnsi" w:hAnsiTheme="minorHAnsi" w:cstheme="minorHAnsi"/>
          <w:sz w:val="24"/>
          <w:szCs w:val="24"/>
        </w:rPr>
      </w:pPr>
    </w:p>
    <w:p w14:paraId="7F1E3338" w14:textId="6EA8B7B9" w:rsidR="00A2207B" w:rsidRPr="007D13C8" w:rsidRDefault="00F10C97" w:rsidP="006E53F4">
      <w:pPr>
        <w:pStyle w:val="Body0"/>
        <w:rPr>
          <w:rFonts w:asciiTheme="minorHAnsi" w:hAnsiTheme="minorHAnsi" w:cstheme="minorHAnsi"/>
          <w:sz w:val="24"/>
          <w:szCs w:val="24"/>
        </w:rPr>
      </w:pPr>
      <w:r w:rsidRPr="007D13C8">
        <w:rPr>
          <w:rFonts w:asciiTheme="minorHAnsi" w:hAnsiTheme="minorHAnsi" w:cstheme="minorHAnsi"/>
          <w:sz w:val="24"/>
          <w:szCs w:val="24"/>
        </w:rPr>
        <w:t xml:space="preserve">The proposed updating of the </w:t>
      </w:r>
      <w:r w:rsidR="00B7273D" w:rsidRPr="007D13C8">
        <w:rPr>
          <w:rFonts w:asciiTheme="minorHAnsi" w:hAnsiTheme="minorHAnsi" w:cstheme="minorHAnsi"/>
          <w:sz w:val="24"/>
          <w:szCs w:val="24"/>
        </w:rPr>
        <w:t>Manual for Streets</w:t>
      </w:r>
      <w:r w:rsidRPr="007D13C8">
        <w:rPr>
          <w:rFonts w:asciiTheme="minorHAnsi" w:hAnsiTheme="minorHAnsi" w:cstheme="minorHAnsi"/>
          <w:sz w:val="24"/>
          <w:szCs w:val="24"/>
        </w:rPr>
        <w:t xml:space="preserve"> is welcomed but there is no reference to the need for an inclusive and accessible built environment, so specific reference should be made to</w:t>
      </w:r>
      <w:r w:rsidR="00050C98" w:rsidRPr="007D13C8">
        <w:rPr>
          <w:rFonts w:asciiTheme="minorHAnsi" w:hAnsiTheme="minorHAnsi" w:cstheme="minorHAnsi"/>
          <w:sz w:val="24"/>
          <w:szCs w:val="24"/>
        </w:rPr>
        <w:t xml:space="preserve"> other relevant, up to date guidance such as </w:t>
      </w:r>
      <w:r w:rsidRPr="007D13C8">
        <w:rPr>
          <w:rFonts w:asciiTheme="minorHAnsi" w:hAnsiTheme="minorHAnsi" w:cstheme="minorHAnsi"/>
          <w:sz w:val="24"/>
          <w:szCs w:val="24"/>
        </w:rPr>
        <w:t>2018</w:t>
      </w:r>
      <w:r w:rsidR="00050C98" w:rsidRPr="007D13C8">
        <w:rPr>
          <w:rFonts w:asciiTheme="minorHAnsi" w:hAnsiTheme="minorHAnsi" w:cstheme="minorHAnsi"/>
          <w:sz w:val="24"/>
          <w:szCs w:val="24"/>
        </w:rPr>
        <w:t>:</w:t>
      </w:r>
      <w:r w:rsidRPr="007D13C8">
        <w:rPr>
          <w:rFonts w:asciiTheme="minorHAnsi" w:hAnsiTheme="minorHAnsi" w:cstheme="minorHAnsi"/>
          <w:sz w:val="24"/>
          <w:szCs w:val="24"/>
        </w:rPr>
        <w:t xml:space="preserve"> BS8300 which</w:t>
      </w:r>
      <w:r w:rsidR="00050C98" w:rsidRPr="007D13C8">
        <w:rPr>
          <w:rFonts w:asciiTheme="minorHAnsi" w:hAnsiTheme="minorHAnsi" w:cstheme="minorHAnsi"/>
          <w:sz w:val="24"/>
          <w:szCs w:val="24"/>
        </w:rPr>
        <w:t xml:space="preserve"> references a wider range of impairments and associated design considerations e.g. wayfinding and people with neurodiverse impairments.</w:t>
      </w:r>
    </w:p>
    <w:p w14:paraId="43A0E843" w14:textId="6B4AF6D9" w:rsidR="00A2207B" w:rsidRPr="007D13C8" w:rsidRDefault="00A2207B" w:rsidP="006E53F4">
      <w:pPr>
        <w:pStyle w:val="Body0"/>
        <w:rPr>
          <w:rFonts w:asciiTheme="minorHAnsi" w:hAnsiTheme="minorHAnsi" w:cstheme="minorHAnsi"/>
          <w:sz w:val="24"/>
          <w:szCs w:val="24"/>
        </w:rPr>
      </w:pPr>
    </w:p>
    <w:p w14:paraId="417C585F" w14:textId="79F47735" w:rsidR="003D0F7D" w:rsidRPr="007D13C8" w:rsidRDefault="003D0F7D" w:rsidP="006E53F4">
      <w:pPr>
        <w:pStyle w:val="Body0"/>
        <w:rPr>
          <w:rFonts w:asciiTheme="minorHAnsi" w:hAnsiTheme="minorHAnsi" w:cstheme="minorHAnsi"/>
          <w:sz w:val="24"/>
          <w:szCs w:val="24"/>
        </w:rPr>
      </w:pPr>
      <w:r w:rsidRPr="007D13C8">
        <w:rPr>
          <w:rFonts w:asciiTheme="minorHAnsi" w:hAnsiTheme="minorHAnsi" w:cstheme="minorHAnsi"/>
          <w:sz w:val="24"/>
          <w:szCs w:val="24"/>
        </w:rPr>
        <w:t>The proposals to reform and democratize the planning process by putting a new emphasis on engagement at plan-making stage from a wider range of people and groups through consultation is welcomed. However clarity, guidance</w:t>
      </w:r>
      <w:r w:rsidR="007F1DE8" w:rsidRPr="007D13C8">
        <w:rPr>
          <w:rFonts w:asciiTheme="minorHAnsi" w:hAnsiTheme="minorHAnsi" w:cstheme="minorHAnsi"/>
          <w:sz w:val="24"/>
          <w:szCs w:val="24"/>
        </w:rPr>
        <w:t>, relevant expertise</w:t>
      </w:r>
      <w:r w:rsidRPr="007D13C8">
        <w:rPr>
          <w:rFonts w:asciiTheme="minorHAnsi" w:hAnsiTheme="minorHAnsi" w:cstheme="minorHAnsi"/>
          <w:sz w:val="24"/>
          <w:szCs w:val="24"/>
        </w:rPr>
        <w:t xml:space="preserve"> and resources will be required to do this, including ensuring compliance with their Equality Duties. </w:t>
      </w:r>
    </w:p>
    <w:p w14:paraId="5616C3AA" w14:textId="716EF04B" w:rsidR="003D0F7D" w:rsidRPr="007D13C8" w:rsidRDefault="003D0F7D" w:rsidP="006E53F4">
      <w:pPr>
        <w:pStyle w:val="Body0"/>
        <w:rPr>
          <w:rFonts w:asciiTheme="minorHAnsi" w:hAnsiTheme="minorHAnsi" w:cstheme="minorHAnsi"/>
          <w:sz w:val="24"/>
          <w:szCs w:val="24"/>
        </w:rPr>
      </w:pPr>
    </w:p>
    <w:p w14:paraId="1967454D" w14:textId="77777777" w:rsidR="00021B25" w:rsidRPr="007D13C8" w:rsidRDefault="00BC1348">
      <w:pPr>
        <w:pStyle w:val="Body0"/>
        <w:rPr>
          <w:rFonts w:asciiTheme="minorHAnsi" w:hAnsiTheme="minorHAnsi" w:cstheme="minorHAnsi"/>
          <w:b/>
          <w:bCs/>
          <w:sz w:val="24"/>
          <w:szCs w:val="24"/>
        </w:rPr>
      </w:pPr>
      <w:r w:rsidRPr="007D13C8">
        <w:rPr>
          <w:rFonts w:asciiTheme="minorHAnsi" w:hAnsiTheme="minorHAnsi" w:cstheme="minorHAnsi"/>
          <w:b/>
          <w:bCs/>
          <w:sz w:val="24"/>
          <w:szCs w:val="24"/>
        </w:rPr>
        <w:t xml:space="preserve">Q7(a) Do you agree with our proposals to replace existing legal and policy tests for Local Plans with a consolidated test of </w:t>
      </w:r>
      <w:r w:rsidRPr="007D13C8">
        <w:rPr>
          <w:rFonts w:asciiTheme="minorHAnsi" w:hAnsiTheme="minorHAnsi" w:cstheme="minorHAnsi"/>
          <w:b/>
          <w:bCs/>
          <w:sz w:val="24"/>
          <w:szCs w:val="24"/>
          <w:rtl/>
          <w:lang w:val="ar-SA"/>
        </w:rPr>
        <w:t>“</w:t>
      </w:r>
      <w:r w:rsidRPr="007D13C8">
        <w:rPr>
          <w:rFonts w:asciiTheme="minorHAnsi" w:hAnsiTheme="minorHAnsi" w:cstheme="minorHAnsi"/>
          <w:b/>
          <w:bCs/>
          <w:sz w:val="24"/>
          <w:szCs w:val="24"/>
        </w:rPr>
        <w:t>sustainable development”, which would include consideration of environmental impact?</w:t>
      </w:r>
    </w:p>
    <w:p w14:paraId="29DA538C" w14:textId="77777777" w:rsidR="00021B25" w:rsidRPr="007D13C8" w:rsidRDefault="00BC1348">
      <w:pPr>
        <w:pStyle w:val="Body0"/>
        <w:rPr>
          <w:rFonts w:asciiTheme="minorHAnsi" w:hAnsiTheme="minorHAnsi" w:cstheme="minorHAnsi"/>
          <w:sz w:val="24"/>
          <w:szCs w:val="24"/>
        </w:rPr>
      </w:pPr>
      <w:r w:rsidRPr="007D13C8">
        <w:rPr>
          <w:rFonts w:asciiTheme="minorHAnsi" w:hAnsiTheme="minorHAnsi" w:cstheme="minorHAnsi"/>
          <w:sz w:val="24"/>
          <w:szCs w:val="24"/>
          <w:shd w:val="clear" w:color="auto" w:fill="FFFFFF"/>
        </w:rPr>
        <w:t xml:space="preserve">Yes / No / </w:t>
      </w:r>
      <w:r w:rsidRPr="007D13C8">
        <w:rPr>
          <w:rFonts w:asciiTheme="minorHAnsi" w:hAnsiTheme="minorHAnsi" w:cstheme="minorHAnsi"/>
          <w:b/>
          <w:bCs/>
          <w:sz w:val="24"/>
          <w:szCs w:val="24"/>
        </w:rPr>
        <w:t>Not Sure</w:t>
      </w:r>
    </w:p>
    <w:p w14:paraId="37C3DAA8" w14:textId="77777777" w:rsidR="00021B25" w:rsidRPr="007D13C8" w:rsidRDefault="00BC1348">
      <w:pPr>
        <w:pStyle w:val="Body0"/>
        <w:rPr>
          <w:rFonts w:asciiTheme="minorHAnsi" w:hAnsiTheme="minorHAnsi" w:cstheme="minorHAnsi"/>
          <w:b/>
          <w:bCs/>
          <w:sz w:val="24"/>
          <w:szCs w:val="24"/>
        </w:rPr>
      </w:pPr>
      <w:r w:rsidRPr="007D13C8">
        <w:rPr>
          <w:rFonts w:asciiTheme="minorHAnsi" w:hAnsiTheme="minorHAnsi" w:cstheme="minorHAnsi"/>
          <w:b/>
          <w:bCs/>
          <w:sz w:val="24"/>
          <w:szCs w:val="24"/>
        </w:rPr>
        <w:t>Please provide supporting statement</w:t>
      </w:r>
    </w:p>
    <w:p w14:paraId="6FA82CBB" w14:textId="54480416" w:rsidR="00021B25" w:rsidRPr="007D13C8" w:rsidRDefault="00021B25">
      <w:pPr>
        <w:pStyle w:val="Body0"/>
        <w:rPr>
          <w:rFonts w:asciiTheme="minorHAnsi" w:hAnsiTheme="minorHAnsi" w:cstheme="minorHAnsi"/>
          <w:sz w:val="24"/>
          <w:szCs w:val="24"/>
          <w:shd w:val="clear" w:color="auto" w:fill="FFFFFF"/>
        </w:rPr>
      </w:pPr>
    </w:p>
    <w:p w14:paraId="52714F11" w14:textId="7E6E81A2" w:rsidR="00544734" w:rsidRPr="007D13C8" w:rsidRDefault="008252C4" w:rsidP="00544734">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shd w:val="clear" w:color="auto" w:fill="FFFFFF"/>
        </w:rPr>
        <w:t xml:space="preserve">Any test for sustainable development would need to include </w:t>
      </w:r>
      <w:r w:rsidR="00544734" w:rsidRPr="007D13C8">
        <w:rPr>
          <w:rFonts w:asciiTheme="minorHAnsi" w:hAnsiTheme="minorHAnsi" w:cstheme="minorHAnsi"/>
          <w:sz w:val="24"/>
          <w:szCs w:val="24"/>
          <w:shd w:val="clear" w:color="auto" w:fill="FFFFFF"/>
        </w:rPr>
        <w:t xml:space="preserve">much </w:t>
      </w:r>
      <w:r w:rsidRPr="007D13C8">
        <w:rPr>
          <w:rFonts w:asciiTheme="minorHAnsi" w:hAnsiTheme="minorHAnsi" w:cstheme="minorHAnsi"/>
          <w:sz w:val="24"/>
          <w:szCs w:val="24"/>
          <w:shd w:val="clear" w:color="auto" w:fill="FFFFFF"/>
        </w:rPr>
        <w:t>wider considerations</w:t>
      </w:r>
      <w:r w:rsidR="00544734" w:rsidRPr="007D13C8">
        <w:rPr>
          <w:rFonts w:asciiTheme="minorHAnsi" w:hAnsiTheme="minorHAnsi" w:cstheme="minorHAnsi"/>
          <w:sz w:val="24"/>
          <w:szCs w:val="24"/>
          <w:shd w:val="clear" w:color="auto" w:fill="FFFFFF"/>
        </w:rPr>
        <w:t xml:space="preserve"> referred to </w:t>
      </w:r>
      <w:r w:rsidR="00050C98" w:rsidRPr="007D13C8">
        <w:rPr>
          <w:rFonts w:asciiTheme="minorHAnsi" w:hAnsiTheme="minorHAnsi" w:cstheme="minorHAnsi"/>
          <w:sz w:val="24"/>
          <w:szCs w:val="24"/>
          <w:shd w:val="clear" w:color="auto" w:fill="FFFFFF"/>
        </w:rPr>
        <w:t xml:space="preserve">above and throughout </w:t>
      </w:r>
      <w:r w:rsidR="00544734" w:rsidRPr="007D13C8">
        <w:rPr>
          <w:rFonts w:asciiTheme="minorHAnsi" w:hAnsiTheme="minorHAnsi" w:cstheme="minorHAnsi"/>
          <w:sz w:val="24"/>
          <w:szCs w:val="24"/>
          <w:shd w:val="clear" w:color="auto" w:fill="FFFFFF"/>
        </w:rPr>
        <w:t>this pa</w:t>
      </w:r>
      <w:r w:rsidRPr="007D13C8">
        <w:rPr>
          <w:rFonts w:asciiTheme="minorHAnsi" w:hAnsiTheme="minorHAnsi" w:cstheme="minorHAnsi"/>
          <w:sz w:val="24"/>
          <w:szCs w:val="24"/>
          <w:shd w:val="clear" w:color="auto" w:fill="FFFFFF"/>
        </w:rPr>
        <w:t xml:space="preserve">per </w:t>
      </w:r>
      <w:r w:rsidR="00050C98" w:rsidRPr="007D13C8">
        <w:rPr>
          <w:rFonts w:asciiTheme="minorHAnsi" w:hAnsiTheme="minorHAnsi" w:cstheme="minorHAnsi"/>
          <w:sz w:val="24"/>
          <w:szCs w:val="24"/>
          <w:shd w:val="clear" w:color="auto" w:fill="FFFFFF"/>
        </w:rPr>
        <w:t xml:space="preserve">to ensure that it promotes </w:t>
      </w:r>
      <w:r w:rsidRPr="007D13C8">
        <w:rPr>
          <w:rFonts w:asciiTheme="minorHAnsi" w:hAnsiTheme="minorHAnsi" w:cstheme="minorHAnsi"/>
          <w:sz w:val="24"/>
          <w:szCs w:val="24"/>
          <w:shd w:val="clear" w:color="auto" w:fill="FFFFFF"/>
        </w:rPr>
        <w:t>health and wellbeing</w:t>
      </w:r>
      <w:r w:rsidR="00050C98" w:rsidRPr="007D13C8">
        <w:rPr>
          <w:rFonts w:asciiTheme="minorHAnsi" w:hAnsiTheme="minorHAnsi" w:cstheme="minorHAnsi"/>
          <w:sz w:val="24"/>
          <w:szCs w:val="24"/>
          <w:shd w:val="clear" w:color="auto" w:fill="FFFFFF"/>
        </w:rPr>
        <w:t xml:space="preserve">, </w:t>
      </w:r>
      <w:r w:rsidR="00544734" w:rsidRPr="007D13C8">
        <w:rPr>
          <w:rFonts w:asciiTheme="minorHAnsi" w:hAnsiTheme="minorHAnsi" w:cstheme="minorHAnsi"/>
          <w:sz w:val="24"/>
          <w:szCs w:val="24"/>
          <w:shd w:val="clear" w:color="auto" w:fill="FFFFFF"/>
        </w:rPr>
        <w:t>inclusive placemaking, housing of a range of size/type</w:t>
      </w:r>
      <w:r w:rsidR="00050C98" w:rsidRPr="007D13C8">
        <w:rPr>
          <w:rFonts w:asciiTheme="minorHAnsi" w:hAnsiTheme="minorHAnsi" w:cstheme="minorHAnsi"/>
          <w:sz w:val="24"/>
          <w:szCs w:val="24"/>
          <w:shd w:val="clear" w:color="auto" w:fill="FFFFFF"/>
        </w:rPr>
        <w:t xml:space="preserve"> and a range of housing typologies and tenures which are </w:t>
      </w:r>
      <w:r w:rsidR="00544734" w:rsidRPr="007D13C8">
        <w:rPr>
          <w:rFonts w:asciiTheme="minorHAnsi" w:hAnsiTheme="minorHAnsi" w:cstheme="minorHAnsi"/>
          <w:sz w:val="24"/>
          <w:szCs w:val="24"/>
          <w:shd w:val="clear" w:color="auto" w:fill="FFFFFF"/>
        </w:rPr>
        <w:t xml:space="preserve"> accessible and adaptable</w:t>
      </w:r>
      <w:r w:rsidR="00291034" w:rsidRPr="007D13C8">
        <w:rPr>
          <w:rFonts w:asciiTheme="minorHAnsi" w:hAnsiTheme="minorHAnsi" w:cstheme="minorHAnsi"/>
          <w:sz w:val="24"/>
          <w:szCs w:val="24"/>
          <w:shd w:val="clear" w:color="auto" w:fill="FFFFFF"/>
        </w:rPr>
        <w:t xml:space="preserve">. As evidenced by </w:t>
      </w:r>
      <w:r w:rsidR="00544734" w:rsidRPr="007D13C8">
        <w:rPr>
          <w:rFonts w:asciiTheme="minorHAnsi" w:hAnsiTheme="minorHAnsi" w:cstheme="minorHAnsi"/>
          <w:sz w:val="24"/>
          <w:szCs w:val="24"/>
          <w:shd w:val="clear" w:color="auto" w:fill="FFFFFF"/>
        </w:rPr>
        <w:t xml:space="preserve">Habinteg’s report on Local Plans </w:t>
      </w:r>
      <w:hyperlink r:id="rId8" w:history="1">
        <w:r w:rsidR="00544734" w:rsidRPr="007D13C8">
          <w:rPr>
            <w:rFonts w:asciiTheme="minorHAnsi" w:hAnsiTheme="minorHAnsi" w:cstheme="minorHAnsi"/>
            <w:color w:val="0000FF"/>
            <w:sz w:val="24"/>
            <w:szCs w:val="24"/>
            <w:u w:val="single"/>
            <w:lang w:eastAsia="en-US"/>
            <w14:textOutline w14:w="0" w14:cap="rnd" w14:cmpd="sng" w14:algn="ctr">
              <w14:noFill/>
              <w14:prstDash w14:val="solid"/>
              <w14:bevel/>
            </w14:textOutline>
          </w:rPr>
          <w:t>https://www.habinteg.org.uk/localplans/</w:t>
        </w:r>
      </w:hyperlink>
      <w:r w:rsidR="00544734" w:rsidRPr="007D13C8">
        <w:rPr>
          <w:rFonts w:asciiTheme="minorHAnsi" w:hAnsiTheme="minorHAnsi" w:cstheme="minorHAnsi"/>
          <w:sz w:val="24"/>
          <w:szCs w:val="24"/>
          <w:shd w:val="clear" w:color="auto" w:fill="FFFFFF"/>
        </w:rPr>
        <w:t>)</w:t>
      </w:r>
      <w:r w:rsidR="00291034" w:rsidRPr="007D13C8">
        <w:rPr>
          <w:rFonts w:asciiTheme="minorHAnsi" w:hAnsiTheme="minorHAnsi" w:cstheme="minorHAnsi"/>
          <w:sz w:val="24"/>
          <w:szCs w:val="24"/>
          <w:shd w:val="clear" w:color="auto" w:fill="FFFFFF"/>
        </w:rPr>
        <w:t xml:space="preserve"> there is currently a severe lack of policies which require the creation of truly sustainable communities through the provision of accessible and adaptable housing.</w:t>
      </w:r>
    </w:p>
    <w:p w14:paraId="651F6D0C" w14:textId="77777777" w:rsidR="006E53F4" w:rsidRPr="007D13C8" w:rsidRDefault="006E53F4">
      <w:pPr>
        <w:pStyle w:val="Body0"/>
        <w:rPr>
          <w:rFonts w:asciiTheme="minorHAnsi" w:hAnsiTheme="minorHAnsi" w:cstheme="minorHAnsi"/>
          <w:sz w:val="24"/>
          <w:szCs w:val="24"/>
          <w:shd w:val="clear" w:color="auto" w:fill="FFFFFF"/>
        </w:rPr>
      </w:pPr>
    </w:p>
    <w:p w14:paraId="39242BFB" w14:textId="77777777" w:rsidR="00021B25" w:rsidRPr="007D13C8" w:rsidRDefault="00BC1348">
      <w:pPr>
        <w:pStyle w:val="Body0"/>
        <w:rPr>
          <w:rFonts w:asciiTheme="minorHAnsi" w:hAnsiTheme="minorHAnsi" w:cstheme="minorHAnsi"/>
          <w:b/>
          <w:bCs/>
          <w:sz w:val="24"/>
          <w:szCs w:val="24"/>
        </w:rPr>
      </w:pPr>
      <w:r w:rsidRPr="007D13C8">
        <w:rPr>
          <w:rFonts w:asciiTheme="minorHAnsi" w:hAnsiTheme="minorHAnsi" w:cstheme="minorHAnsi"/>
          <w:b/>
          <w:bCs/>
          <w:sz w:val="24"/>
          <w:szCs w:val="24"/>
        </w:rPr>
        <w:t>Q8.(a) Do you agree that a standard method for establishing housing requirements (that takes into account constraints) should be introduced?</w:t>
      </w:r>
    </w:p>
    <w:p w14:paraId="3BB8089C" w14:textId="77777777" w:rsidR="00021B25" w:rsidRPr="007D13C8" w:rsidRDefault="00BC1348">
      <w:pPr>
        <w:pStyle w:val="Body0"/>
        <w:rPr>
          <w:rFonts w:asciiTheme="minorHAnsi" w:hAnsiTheme="minorHAnsi" w:cstheme="minorHAnsi"/>
          <w:sz w:val="24"/>
          <w:szCs w:val="24"/>
        </w:rPr>
      </w:pPr>
      <w:r w:rsidRPr="007D13C8">
        <w:rPr>
          <w:rFonts w:asciiTheme="minorHAnsi" w:hAnsiTheme="minorHAnsi" w:cstheme="minorHAnsi"/>
          <w:sz w:val="24"/>
          <w:szCs w:val="24"/>
          <w:shd w:val="clear" w:color="auto" w:fill="FFFFFF"/>
        </w:rPr>
        <w:t xml:space="preserve">Yes / No / </w:t>
      </w:r>
      <w:r w:rsidRPr="007D13C8">
        <w:rPr>
          <w:rFonts w:asciiTheme="minorHAnsi" w:hAnsiTheme="minorHAnsi" w:cstheme="minorHAnsi"/>
          <w:b/>
          <w:bCs/>
          <w:sz w:val="24"/>
          <w:szCs w:val="24"/>
        </w:rPr>
        <w:t>Not Sure</w:t>
      </w:r>
    </w:p>
    <w:p w14:paraId="1E2F2D01" w14:textId="25B2E300" w:rsidR="00021B25" w:rsidRPr="007D13C8" w:rsidRDefault="00BC1348">
      <w:pPr>
        <w:pStyle w:val="Body0"/>
        <w:rPr>
          <w:rFonts w:asciiTheme="minorHAnsi" w:hAnsiTheme="minorHAnsi" w:cstheme="minorHAnsi"/>
          <w:b/>
          <w:bCs/>
          <w:sz w:val="24"/>
          <w:szCs w:val="24"/>
        </w:rPr>
      </w:pPr>
      <w:r w:rsidRPr="007D13C8">
        <w:rPr>
          <w:rFonts w:asciiTheme="minorHAnsi" w:hAnsiTheme="minorHAnsi" w:cstheme="minorHAnsi"/>
          <w:b/>
          <w:bCs/>
          <w:sz w:val="24"/>
          <w:szCs w:val="24"/>
        </w:rPr>
        <w:t>Please provide supporting statement</w:t>
      </w:r>
    </w:p>
    <w:p w14:paraId="5ABB497F" w14:textId="5DFF6673" w:rsidR="00147687" w:rsidRPr="007D13C8" w:rsidRDefault="00147687">
      <w:pPr>
        <w:pStyle w:val="Body0"/>
        <w:rPr>
          <w:rFonts w:asciiTheme="minorHAnsi" w:hAnsiTheme="minorHAnsi" w:cstheme="minorHAnsi"/>
          <w:sz w:val="24"/>
          <w:szCs w:val="24"/>
        </w:rPr>
      </w:pPr>
    </w:p>
    <w:p w14:paraId="29CE61C8" w14:textId="39418523" w:rsidR="008252C4" w:rsidRPr="007D13C8" w:rsidRDefault="00147687" w:rsidP="00CE057D">
      <w:pPr>
        <w:pStyle w:val="Body0"/>
        <w:rPr>
          <w:rFonts w:asciiTheme="minorHAnsi" w:hAnsiTheme="minorHAnsi" w:cstheme="minorHAnsi"/>
          <w:sz w:val="24"/>
          <w:szCs w:val="24"/>
        </w:rPr>
      </w:pPr>
      <w:r w:rsidRPr="007D13C8">
        <w:rPr>
          <w:rFonts w:asciiTheme="minorHAnsi" w:hAnsiTheme="minorHAnsi" w:cstheme="minorHAnsi"/>
          <w:sz w:val="24"/>
          <w:szCs w:val="24"/>
        </w:rPr>
        <w:t>The aim is to ultimately to increase housing delivery to meet local need</w:t>
      </w:r>
      <w:r w:rsidR="00CE057D" w:rsidRPr="007D13C8">
        <w:rPr>
          <w:rFonts w:asciiTheme="minorHAnsi" w:hAnsiTheme="minorHAnsi" w:cstheme="minorHAnsi"/>
          <w:sz w:val="24"/>
          <w:szCs w:val="24"/>
        </w:rPr>
        <w:t>,</w:t>
      </w:r>
      <w:r w:rsidRPr="007D13C8">
        <w:rPr>
          <w:rFonts w:asciiTheme="minorHAnsi" w:hAnsiTheme="minorHAnsi" w:cstheme="minorHAnsi"/>
          <w:sz w:val="24"/>
          <w:szCs w:val="24"/>
        </w:rPr>
        <w:t xml:space="preserve"> so whilst some standardisation may be beneficial, any method</w:t>
      </w:r>
      <w:r w:rsidR="00CE057D" w:rsidRPr="007D13C8">
        <w:rPr>
          <w:rFonts w:asciiTheme="minorHAnsi" w:hAnsiTheme="minorHAnsi" w:cstheme="minorHAnsi"/>
          <w:sz w:val="24"/>
          <w:szCs w:val="24"/>
        </w:rPr>
        <w:t xml:space="preserve">odology </w:t>
      </w:r>
      <w:r w:rsidRPr="007D13C8">
        <w:rPr>
          <w:rFonts w:asciiTheme="minorHAnsi" w:hAnsiTheme="minorHAnsi" w:cstheme="minorHAnsi"/>
          <w:sz w:val="24"/>
          <w:szCs w:val="24"/>
        </w:rPr>
        <w:t xml:space="preserve">still needs to allow local factors to be taken into account. </w:t>
      </w:r>
      <w:r w:rsidR="00291034" w:rsidRPr="007D13C8">
        <w:rPr>
          <w:rFonts w:asciiTheme="minorHAnsi" w:hAnsiTheme="minorHAnsi" w:cstheme="minorHAnsi"/>
          <w:sz w:val="24"/>
          <w:szCs w:val="24"/>
        </w:rPr>
        <w:t xml:space="preserve">The paper refers to debates about housing numbers dominating this process and wishes to move away from local housing need to a standard requirement by distributing the national housebuilding target of 300,000 new homes annually. It does not refer to the quality or design of these homes which surely underpins </w:t>
      </w:r>
      <w:r w:rsidR="0044758D" w:rsidRPr="007D13C8">
        <w:rPr>
          <w:rFonts w:asciiTheme="minorHAnsi" w:hAnsiTheme="minorHAnsi" w:cstheme="minorHAnsi"/>
          <w:sz w:val="24"/>
          <w:szCs w:val="24"/>
        </w:rPr>
        <w:t>the question of whether long term housing need is truly met.</w:t>
      </w:r>
    </w:p>
    <w:p w14:paraId="37689CAF" w14:textId="77777777" w:rsidR="00544689" w:rsidRPr="007D13C8" w:rsidRDefault="00544689" w:rsidP="00CE057D">
      <w:pPr>
        <w:pStyle w:val="Body0"/>
        <w:rPr>
          <w:rFonts w:asciiTheme="minorHAnsi" w:hAnsiTheme="minorHAnsi" w:cstheme="minorHAnsi"/>
          <w:sz w:val="24"/>
          <w:szCs w:val="24"/>
        </w:rPr>
      </w:pPr>
    </w:p>
    <w:p w14:paraId="69C778A8" w14:textId="45239E72" w:rsidR="00CE057D" w:rsidRPr="007D13C8" w:rsidRDefault="00CE057D" w:rsidP="00CE057D">
      <w:pPr>
        <w:pStyle w:val="Body0"/>
        <w:rPr>
          <w:rFonts w:asciiTheme="minorHAnsi" w:hAnsiTheme="minorHAnsi" w:cstheme="minorHAnsi"/>
          <w:sz w:val="24"/>
          <w:szCs w:val="24"/>
        </w:rPr>
      </w:pPr>
      <w:r w:rsidRPr="007D13C8">
        <w:rPr>
          <w:rFonts w:asciiTheme="minorHAnsi" w:hAnsiTheme="minorHAnsi" w:cstheme="minorHAnsi"/>
          <w:sz w:val="24"/>
          <w:szCs w:val="24"/>
        </w:rPr>
        <w:t xml:space="preserve">The National Planning Policy Framework now sets out requirements to evidence local need to meet the needs of older and disabled people when preparing planning policy requirements </w:t>
      </w:r>
      <w:hyperlink r:id="rId9" w:history="1">
        <w:r w:rsidR="007F1DE8" w:rsidRPr="007D13C8">
          <w:rPr>
            <w:rStyle w:val="Hyperlink"/>
            <w:rFonts w:asciiTheme="minorHAnsi" w:hAnsiTheme="minorHAnsi" w:cstheme="minorHAnsi"/>
            <w:sz w:val="24"/>
            <w:szCs w:val="24"/>
          </w:rPr>
          <w:t>https://www.gov.uk/guidance/housing-for-older-and-disabled-people</w:t>
        </w:r>
      </w:hyperlink>
      <w:r w:rsidR="007F1DE8" w:rsidRPr="007D13C8">
        <w:rPr>
          <w:rFonts w:asciiTheme="minorHAnsi" w:hAnsiTheme="minorHAnsi" w:cstheme="minorHAnsi"/>
          <w:sz w:val="24"/>
          <w:szCs w:val="24"/>
        </w:rPr>
        <w:t xml:space="preserve"> </w:t>
      </w:r>
      <w:r w:rsidRPr="007D13C8">
        <w:rPr>
          <w:rFonts w:asciiTheme="minorHAnsi" w:hAnsiTheme="minorHAnsi" w:cstheme="minorHAnsi"/>
          <w:sz w:val="24"/>
          <w:szCs w:val="24"/>
        </w:rPr>
        <w:t xml:space="preserve">but only provides a limited number of generic suggestions for collecting data. </w:t>
      </w:r>
      <w:r w:rsidR="0044758D" w:rsidRPr="007D13C8">
        <w:rPr>
          <w:rFonts w:asciiTheme="minorHAnsi" w:hAnsiTheme="minorHAnsi" w:cstheme="minorHAnsi"/>
          <w:sz w:val="24"/>
          <w:szCs w:val="24"/>
        </w:rPr>
        <w:t xml:space="preserve">To obtain more </w:t>
      </w:r>
      <w:r w:rsidR="0044758D" w:rsidRPr="007D13C8">
        <w:rPr>
          <w:rFonts w:asciiTheme="minorHAnsi" w:hAnsiTheme="minorHAnsi" w:cstheme="minorHAnsi"/>
          <w:sz w:val="24"/>
          <w:szCs w:val="24"/>
        </w:rPr>
        <w:lastRenderedPageBreak/>
        <w:t xml:space="preserve">robust local data it </w:t>
      </w:r>
      <w:r w:rsidRPr="007D13C8">
        <w:rPr>
          <w:rFonts w:asciiTheme="minorHAnsi" w:hAnsiTheme="minorHAnsi" w:cstheme="minorHAnsi"/>
          <w:sz w:val="24"/>
          <w:szCs w:val="24"/>
        </w:rPr>
        <w:t xml:space="preserve">is recommended that LPA’s refer to guidance published in the EHRC Toolkit </w:t>
      </w:r>
      <w:hyperlink r:id="rId10" w:history="1">
        <w:r w:rsidRPr="007D13C8">
          <w:rPr>
            <w:rStyle w:val="Hyperlink"/>
            <w:rFonts w:asciiTheme="minorHAnsi" w:hAnsiTheme="minorHAnsi" w:cstheme="minorHAnsi"/>
            <w:sz w:val="24"/>
            <w:szCs w:val="24"/>
          </w:rPr>
          <w:t>https://www.equalityhumanrights.com/sites/default/files/housing-and-disabled-people-local-authorities-toolkit-england-planning-accessible-homes.pdf</w:t>
        </w:r>
      </w:hyperlink>
    </w:p>
    <w:p w14:paraId="4A74754F" w14:textId="77777777" w:rsidR="00CE057D" w:rsidRPr="007D13C8" w:rsidRDefault="00CE057D" w:rsidP="00CE057D">
      <w:pPr>
        <w:pStyle w:val="Body0"/>
        <w:rPr>
          <w:rFonts w:asciiTheme="minorHAnsi" w:hAnsiTheme="minorHAnsi" w:cstheme="minorHAnsi"/>
          <w:sz w:val="24"/>
          <w:szCs w:val="24"/>
        </w:rPr>
      </w:pPr>
    </w:p>
    <w:p w14:paraId="2C4BCCB4" w14:textId="31445810" w:rsidR="007B0CE0" w:rsidRPr="007D13C8" w:rsidRDefault="0044758D" w:rsidP="007F1DE8">
      <w:pPr>
        <w:pStyle w:val="Body0"/>
        <w:rPr>
          <w:rFonts w:asciiTheme="minorHAnsi" w:hAnsiTheme="minorHAnsi" w:cstheme="minorHAnsi"/>
          <w:sz w:val="24"/>
          <w:szCs w:val="24"/>
        </w:rPr>
      </w:pPr>
      <w:r w:rsidRPr="007D13C8">
        <w:rPr>
          <w:rFonts w:asciiTheme="minorHAnsi" w:hAnsiTheme="minorHAnsi" w:cstheme="minorHAnsi"/>
          <w:sz w:val="24"/>
          <w:szCs w:val="24"/>
        </w:rPr>
        <w:t xml:space="preserve">However, another way of standardizing and addressing local and national housing need is to design housing and neighbourhoods which are fit for purpose, meet longer term requirements and provide evidenced wide-ranging savings to housing, health and social care. An increasing amount of research, publications and organizational/parliamentary campaigns are supporting the provision of more </w:t>
      </w:r>
      <w:r w:rsidR="003D3216" w:rsidRPr="007D13C8">
        <w:rPr>
          <w:rFonts w:asciiTheme="minorHAnsi" w:hAnsiTheme="minorHAnsi" w:cstheme="minorHAnsi"/>
          <w:sz w:val="24"/>
          <w:szCs w:val="24"/>
        </w:rPr>
        <w:t xml:space="preserve">sustainable planning </w:t>
      </w:r>
      <w:r w:rsidRPr="007D13C8">
        <w:rPr>
          <w:rFonts w:asciiTheme="minorHAnsi" w:hAnsiTheme="minorHAnsi" w:cstheme="minorHAnsi"/>
          <w:sz w:val="24"/>
          <w:szCs w:val="24"/>
        </w:rPr>
        <w:t xml:space="preserve">policies </w:t>
      </w:r>
      <w:r w:rsidR="003D3216" w:rsidRPr="007D13C8">
        <w:rPr>
          <w:rFonts w:asciiTheme="minorHAnsi" w:hAnsiTheme="minorHAnsi" w:cstheme="minorHAnsi"/>
          <w:sz w:val="24"/>
          <w:szCs w:val="24"/>
        </w:rPr>
        <w:t xml:space="preserve">through the provision of accessible </w:t>
      </w:r>
      <w:r w:rsidR="007B0CE0" w:rsidRPr="007D13C8">
        <w:rPr>
          <w:rFonts w:asciiTheme="minorHAnsi" w:hAnsiTheme="minorHAnsi" w:cstheme="minorHAnsi"/>
          <w:sz w:val="24"/>
          <w:szCs w:val="24"/>
        </w:rPr>
        <w:t xml:space="preserve">and adaptable </w:t>
      </w:r>
      <w:r w:rsidR="003D3216" w:rsidRPr="007D13C8">
        <w:rPr>
          <w:rFonts w:asciiTheme="minorHAnsi" w:hAnsiTheme="minorHAnsi" w:cstheme="minorHAnsi"/>
          <w:sz w:val="24"/>
          <w:szCs w:val="24"/>
        </w:rPr>
        <w:t>housing</w:t>
      </w:r>
      <w:r w:rsidRPr="007D13C8">
        <w:rPr>
          <w:rFonts w:asciiTheme="minorHAnsi" w:hAnsiTheme="minorHAnsi" w:cstheme="minorHAnsi"/>
          <w:sz w:val="24"/>
          <w:szCs w:val="24"/>
        </w:rPr>
        <w:t>.</w:t>
      </w:r>
      <w:r w:rsidR="003D3216" w:rsidRPr="007D13C8">
        <w:rPr>
          <w:rFonts w:asciiTheme="minorHAnsi" w:hAnsiTheme="minorHAnsi" w:cstheme="minorHAnsi"/>
          <w:sz w:val="24"/>
          <w:szCs w:val="24"/>
        </w:rPr>
        <w:t xml:space="preserve"> Th</w:t>
      </w:r>
      <w:r w:rsidR="007A2B83" w:rsidRPr="007D13C8">
        <w:rPr>
          <w:rFonts w:asciiTheme="minorHAnsi" w:hAnsiTheme="minorHAnsi" w:cstheme="minorHAnsi"/>
          <w:sz w:val="24"/>
          <w:szCs w:val="24"/>
        </w:rPr>
        <w:t>ese inc</w:t>
      </w:r>
      <w:r w:rsidR="003D3216" w:rsidRPr="007D13C8">
        <w:rPr>
          <w:rFonts w:asciiTheme="minorHAnsi" w:hAnsiTheme="minorHAnsi" w:cstheme="minorHAnsi"/>
          <w:sz w:val="24"/>
          <w:szCs w:val="24"/>
        </w:rPr>
        <w:t xml:space="preserve">lude the </w:t>
      </w:r>
      <w:r w:rsidR="007A2B83" w:rsidRPr="007D13C8">
        <w:rPr>
          <w:rFonts w:asciiTheme="minorHAnsi" w:hAnsiTheme="minorHAnsi" w:cstheme="minorHAnsi"/>
          <w:sz w:val="24"/>
          <w:szCs w:val="24"/>
        </w:rPr>
        <w:t xml:space="preserve">Inquiry into Housing for Older People </w:t>
      </w:r>
      <w:hyperlink r:id="rId11" w:history="1">
        <w:r w:rsidR="007A2B83" w:rsidRPr="007D13C8">
          <w:rPr>
            <w:rStyle w:val="Hyperlink"/>
            <w:rFonts w:asciiTheme="minorHAnsi" w:hAnsiTheme="minorHAnsi" w:cstheme="minorHAnsi"/>
            <w:sz w:val="24"/>
            <w:szCs w:val="24"/>
          </w:rPr>
          <w:t>https://publications.parliament.uk/pa/cm201719/cmselect/cmcomloc/370/370.pdf</w:t>
        </w:r>
      </w:hyperlink>
      <w:r w:rsidR="007A2B83" w:rsidRPr="007D13C8">
        <w:rPr>
          <w:rFonts w:asciiTheme="minorHAnsi" w:hAnsiTheme="minorHAnsi" w:cstheme="minorHAnsi"/>
          <w:sz w:val="24"/>
          <w:szCs w:val="24"/>
        </w:rPr>
        <w:t xml:space="preserve">, the </w:t>
      </w:r>
      <w:r w:rsidR="007B0CE0" w:rsidRPr="007D13C8">
        <w:rPr>
          <w:rFonts w:asciiTheme="minorHAnsi" w:hAnsiTheme="minorHAnsi" w:cstheme="minorHAnsi"/>
          <w:sz w:val="24"/>
          <w:szCs w:val="24"/>
        </w:rPr>
        <w:t xml:space="preserve">APPG for Healthy Homes and Buildings </w:t>
      </w:r>
      <w:hyperlink r:id="rId12" w:history="1">
        <w:r w:rsidR="007B0CE0" w:rsidRPr="007D13C8">
          <w:rPr>
            <w:rStyle w:val="Hyperlink"/>
            <w:rFonts w:asciiTheme="minorHAnsi" w:hAnsiTheme="minorHAnsi" w:cstheme="minorHAnsi"/>
            <w:sz w:val="24"/>
            <w:szCs w:val="24"/>
          </w:rPr>
          <w:t>https://healthyhomesbuildings.org.uk/</w:t>
        </w:r>
      </w:hyperlink>
      <w:r w:rsidR="007B0CE0" w:rsidRPr="007D13C8">
        <w:rPr>
          <w:rFonts w:asciiTheme="minorHAnsi" w:hAnsiTheme="minorHAnsi" w:cstheme="minorHAnsi"/>
          <w:sz w:val="24"/>
          <w:szCs w:val="24"/>
        </w:rPr>
        <w:t xml:space="preserve">, </w:t>
      </w:r>
      <w:r w:rsidRPr="007D13C8">
        <w:rPr>
          <w:rFonts w:asciiTheme="minorHAnsi" w:hAnsiTheme="minorHAnsi" w:cstheme="minorHAnsi"/>
          <w:sz w:val="24"/>
          <w:szCs w:val="24"/>
        </w:rPr>
        <w:t xml:space="preserve">the </w:t>
      </w:r>
      <w:r w:rsidR="00544689" w:rsidRPr="007D13C8">
        <w:rPr>
          <w:rFonts w:asciiTheme="minorHAnsi" w:hAnsiTheme="minorHAnsi" w:cstheme="minorHAnsi"/>
          <w:sz w:val="24"/>
          <w:szCs w:val="24"/>
        </w:rPr>
        <w:t xml:space="preserve">APPG into Decent and Accessible Housing for Older People </w:t>
      </w:r>
      <w:hyperlink r:id="rId13" w:history="1">
        <w:r w:rsidR="00544689" w:rsidRPr="007D13C8">
          <w:rPr>
            <w:rStyle w:val="Hyperlink"/>
            <w:rFonts w:asciiTheme="minorHAnsi" w:hAnsiTheme="minorHAnsi" w:cstheme="minorHAnsi"/>
            <w:sz w:val="24"/>
            <w:szCs w:val="24"/>
          </w:rPr>
          <w:t>https://www.ageuk.org.uk/globalassets/age-uk/documents/reports-and-publications/appg/appg-for-ageing-and-older-people---report-on-decent-and-accessible-homes-for-older-people.pdf</w:t>
        </w:r>
      </w:hyperlink>
    </w:p>
    <w:p w14:paraId="6492C37D" w14:textId="1089DAA2" w:rsidR="007F1DE8" w:rsidRPr="007D13C8" w:rsidRDefault="0044758D" w:rsidP="007F1DE8">
      <w:pPr>
        <w:pStyle w:val="Body0"/>
        <w:rPr>
          <w:rFonts w:asciiTheme="minorHAnsi" w:hAnsiTheme="minorHAnsi" w:cstheme="minorHAnsi"/>
          <w:color w:val="auto"/>
          <w:sz w:val="24"/>
          <w:szCs w:val="24"/>
          <w:lang w:eastAsia="en-US"/>
          <w14:textOutline w14:w="0" w14:cap="rnd" w14:cmpd="sng" w14:algn="ctr">
            <w14:noFill/>
            <w14:prstDash w14:val="solid"/>
            <w14:bevel/>
          </w14:textOutline>
        </w:rPr>
      </w:pPr>
      <w:r w:rsidRPr="007D13C8">
        <w:rPr>
          <w:rFonts w:asciiTheme="minorHAnsi" w:hAnsiTheme="minorHAnsi" w:cstheme="minorHAnsi"/>
          <w:sz w:val="24"/>
          <w:szCs w:val="24"/>
        </w:rPr>
        <w:t xml:space="preserve">The </w:t>
      </w:r>
      <w:r w:rsidR="003D3216" w:rsidRPr="007D13C8">
        <w:rPr>
          <w:rFonts w:asciiTheme="minorHAnsi" w:hAnsiTheme="minorHAnsi" w:cstheme="minorHAnsi"/>
          <w:sz w:val="24"/>
          <w:szCs w:val="24"/>
        </w:rPr>
        <w:t xml:space="preserve">TCPA’s Healthy Homes </w:t>
      </w:r>
      <w:r w:rsidR="007B0CE0" w:rsidRPr="007D13C8">
        <w:rPr>
          <w:rFonts w:asciiTheme="minorHAnsi" w:hAnsiTheme="minorHAnsi" w:cstheme="minorHAnsi"/>
          <w:sz w:val="24"/>
          <w:szCs w:val="24"/>
        </w:rPr>
        <w:t>Bill</w:t>
      </w:r>
      <w:r w:rsidR="003D3216" w:rsidRPr="007D13C8">
        <w:rPr>
          <w:rFonts w:asciiTheme="minorHAnsi" w:hAnsiTheme="minorHAnsi" w:cstheme="minorHAnsi"/>
          <w:sz w:val="24"/>
          <w:szCs w:val="24"/>
        </w:rPr>
        <w:t xml:space="preserve"> </w:t>
      </w:r>
      <w:hyperlink r:id="rId14" w:history="1">
        <w:r w:rsidR="003D3216" w:rsidRPr="007D13C8">
          <w:rPr>
            <w:rFonts w:asciiTheme="minorHAnsi" w:hAnsiTheme="minorHAnsi" w:cstheme="minorHAnsi"/>
            <w:color w:val="0000FF"/>
            <w:sz w:val="24"/>
            <w:szCs w:val="24"/>
            <w:u w:val="single"/>
            <w:lang w:eastAsia="en-US"/>
            <w14:textOutline w14:w="0" w14:cap="rnd" w14:cmpd="sng" w14:algn="ctr">
              <w14:noFill/>
              <w14:prstDash w14:val="solid"/>
              <w14:bevel/>
            </w14:textOutline>
          </w:rPr>
          <w:t>https://www.tcpa.org.uk/healthy-homes-act</w:t>
        </w:r>
      </w:hyperlink>
      <w:r w:rsidR="007F1DE8" w:rsidRPr="007D13C8">
        <w:rPr>
          <w:rFonts w:asciiTheme="minorHAnsi" w:hAnsiTheme="minorHAnsi" w:cstheme="minorHAnsi"/>
          <w:color w:val="auto"/>
          <w:sz w:val="24"/>
          <w:szCs w:val="24"/>
          <w:lang w:eastAsia="en-US"/>
          <w14:textOutline w14:w="0" w14:cap="rnd" w14:cmpd="sng" w14:algn="ctr">
            <w14:noFill/>
            <w14:prstDash w14:val="solid"/>
            <w14:bevel/>
          </w14:textOutline>
        </w:rPr>
        <w:t xml:space="preserve">, </w:t>
      </w:r>
      <w:r w:rsidRPr="007D13C8">
        <w:rPr>
          <w:rFonts w:asciiTheme="minorHAnsi" w:hAnsiTheme="minorHAnsi" w:cstheme="minorHAnsi"/>
          <w:color w:val="auto"/>
          <w:sz w:val="24"/>
          <w:szCs w:val="24"/>
          <w:lang w:eastAsia="en-US"/>
          <w14:textOutline w14:w="0" w14:cap="rnd" w14:cmpd="sng" w14:algn="ctr">
            <w14:noFill/>
            <w14:prstDash w14:val="solid"/>
            <w14:bevel/>
          </w14:textOutline>
        </w:rPr>
        <w:t xml:space="preserve">and </w:t>
      </w:r>
      <w:r w:rsidR="007F1DE8" w:rsidRPr="007D13C8">
        <w:rPr>
          <w:rFonts w:asciiTheme="minorHAnsi" w:hAnsiTheme="minorHAnsi" w:cstheme="minorHAnsi"/>
          <w:color w:val="auto"/>
          <w:sz w:val="24"/>
          <w:szCs w:val="24"/>
          <w:lang w:eastAsia="en-US"/>
          <w14:textOutline w14:w="0" w14:cap="rnd" w14:cmpd="sng" w14:algn="ctr">
            <w14:noFill/>
            <w14:prstDash w14:val="solid"/>
            <w14:bevel/>
          </w14:textOutline>
        </w:rPr>
        <w:t xml:space="preserve">the HoME Coalition </w:t>
      </w:r>
      <w:hyperlink r:id="rId15" w:history="1">
        <w:r w:rsidR="007F1DE8" w:rsidRPr="007D13C8">
          <w:rPr>
            <w:rFonts w:asciiTheme="minorHAnsi" w:hAnsiTheme="minorHAnsi" w:cstheme="minorHAnsi"/>
            <w:color w:val="0000FF"/>
            <w:sz w:val="24"/>
            <w:szCs w:val="24"/>
            <w:u w:val="single"/>
            <w:lang w:eastAsia="en-US"/>
            <w14:textOutline w14:w="0" w14:cap="rnd" w14:cmpd="sng" w14:algn="ctr">
              <w14:noFill/>
              <w14:prstDash w14:val="solid"/>
              <w14:bevel/>
            </w14:textOutline>
          </w:rPr>
          <w:t>https://www.habinteg.org.uk/homecoalition</w:t>
        </w:r>
      </w:hyperlink>
      <w:r w:rsidR="007F1DE8" w:rsidRPr="007D13C8">
        <w:rPr>
          <w:rFonts w:asciiTheme="minorHAnsi" w:hAnsiTheme="minorHAnsi" w:cstheme="minorHAnsi"/>
          <w:color w:val="auto"/>
          <w:sz w:val="24"/>
          <w:szCs w:val="24"/>
          <w:lang w:eastAsia="en-US"/>
          <w14:textOutline w14:w="0" w14:cap="rnd" w14:cmpd="sng" w14:algn="ctr">
            <w14:noFill/>
            <w14:prstDash w14:val="solid"/>
            <w14:bevel/>
          </w14:textOutline>
        </w:rPr>
        <w:t xml:space="preserve"> </w:t>
      </w:r>
    </w:p>
    <w:p w14:paraId="752A360C" w14:textId="77777777" w:rsidR="007F1DE8" w:rsidRPr="007D13C8" w:rsidRDefault="007F1DE8" w:rsidP="007F1DE8">
      <w:pPr>
        <w:pStyle w:val="Body0"/>
        <w:rPr>
          <w:rFonts w:asciiTheme="minorHAnsi" w:hAnsiTheme="minorHAnsi" w:cstheme="minorHAnsi"/>
          <w:color w:val="auto"/>
          <w:sz w:val="24"/>
          <w:szCs w:val="24"/>
          <w:lang w:eastAsia="en-US"/>
          <w14:textOutline w14:w="0" w14:cap="rnd" w14:cmpd="sng" w14:algn="ctr">
            <w14:noFill/>
            <w14:prstDash w14:val="solid"/>
            <w14:bevel/>
          </w14:textOutline>
        </w:rPr>
      </w:pPr>
    </w:p>
    <w:p w14:paraId="650A7411" w14:textId="1BD3720B" w:rsidR="00F10C97" w:rsidRPr="007D13C8" w:rsidRDefault="00634F69" w:rsidP="0023028C">
      <w:pPr>
        <w:pStyle w:val="Body0"/>
        <w:rPr>
          <w:rFonts w:asciiTheme="minorHAnsi" w:hAnsiTheme="minorHAnsi" w:cstheme="minorHAnsi"/>
          <w:sz w:val="24"/>
          <w:szCs w:val="24"/>
        </w:rPr>
      </w:pPr>
      <w:r w:rsidRPr="007D13C8">
        <w:rPr>
          <w:rFonts w:asciiTheme="minorHAnsi" w:hAnsiTheme="minorHAnsi" w:cstheme="minorHAnsi"/>
          <w:sz w:val="24"/>
          <w:szCs w:val="24"/>
        </w:rPr>
        <w:t xml:space="preserve">Therefore </w:t>
      </w:r>
      <w:r w:rsidR="00147687" w:rsidRPr="007D13C8">
        <w:rPr>
          <w:rFonts w:asciiTheme="minorHAnsi" w:hAnsiTheme="minorHAnsi" w:cstheme="minorHAnsi"/>
          <w:sz w:val="24"/>
          <w:szCs w:val="24"/>
        </w:rPr>
        <w:t xml:space="preserve">a </w:t>
      </w:r>
      <w:r w:rsidR="0023028C" w:rsidRPr="007D13C8">
        <w:rPr>
          <w:rFonts w:asciiTheme="minorHAnsi" w:hAnsiTheme="minorHAnsi" w:cstheme="minorHAnsi"/>
          <w:sz w:val="24"/>
          <w:szCs w:val="24"/>
        </w:rPr>
        <w:t xml:space="preserve">sensible approach to ensuring local need is met </w:t>
      </w:r>
      <w:r w:rsidR="00147687" w:rsidRPr="007D13C8">
        <w:rPr>
          <w:rFonts w:asciiTheme="minorHAnsi" w:hAnsiTheme="minorHAnsi" w:cstheme="minorHAnsi"/>
          <w:sz w:val="24"/>
          <w:szCs w:val="24"/>
        </w:rPr>
        <w:t>in a standardised way would be to require, as a minimum, that all housing is built to ADM (4) Category 2 : Accessible and Adaptable and the Nationally Described Space Standards, with at least 10% to ADM (4) Category 3 : Wheelchair Housing. T</w:t>
      </w:r>
      <w:r w:rsidR="007B0CE0" w:rsidRPr="007D13C8">
        <w:rPr>
          <w:rFonts w:asciiTheme="minorHAnsi" w:hAnsiTheme="minorHAnsi" w:cstheme="minorHAnsi"/>
          <w:sz w:val="24"/>
          <w:szCs w:val="24"/>
        </w:rPr>
        <w:t xml:space="preserve">hese have </w:t>
      </w:r>
      <w:r w:rsidR="00147687" w:rsidRPr="007D13C8">
        <w:rPr>
          <w:rFonts w:asciiTheme="minorHAnsi" w:hAnsiTheme="minorHAnsi" w:cstheme="minorHAnsi"/>
          <w:sz w:val="24"/>
          <w:szCs w:val="24"/>
        </w:rPr>
        <w:t xml:space="preserve">been required in London since 2004 so demonstrate that it is achievable even </w:t>
      </w:r>
      <w:r w:rsidRPr="007D13C8">
        <w:rPr>
          <w:rFonts w:asciiTheme="minorHAnsi" w:hAnsiTheme="minorHAnsi" w:cstheme="minorHAnsi"/>
          <w:sz w:val="24"/>
          <w:szCs w:val="24"/>
        </w:rPr>
        <w:t xml:space="preserve">within </w:t>
      </w:r>
      <w:r w:rsidR="00147687" w:rsidRPr="007D13C8">
        <w:rPr>
          <w:rFonts w:asciiTheme="minorHAnsi" w:hAnsiTheme="minorHAnsi" w:cstheme="minorHAnsi"/>
          <w:sz w:val="24"/>
          <w:szCs w:val="24"/>
        </w:rPr>
        <w:t xml:space="preserve">higher density development. </w:t>
      </w:r>
    </w:p>
    <w:p w14:paraId="7789218F" w14:textId="77777777" w:rsidR="00291034" w:rsidRPr="007D13C8" w:rsidRDefault="00291034" w:rsidP="0023028C">
      <w:pPr>
        <w:pStyle w:val="Body0"/>
        <w:rPr>
          <w:rFonts w:asciiTheme="minorHAnsi" w:hAnsiTheme="minorHAnsi" w:cstheme="minorHAnsi"/>
          <w:sz w:val="24"/>
          <w:szCs w:val="24"/>
        </w:rPr>
      </w:pPr>
    </w:p>
    <w:p w14:paraId="0B140078" w14:textId="231C732F" w:rsidR="00F10C97" w:rsidRPr="007D13C8" w:rsidRDefault="00634F69" w:rsidP="0023028C">
      <w:pPr>
        <w:pStyle w:val="Body0"/>
        <w:rPr>
          <w:rFonts w:asciiTheme="minorHAnsi" w:hAnsiTheme="minorHAnsi" w:cstheme="minorHAnsi"/>
          <w:sz w:val="24"/>
          <w:szCs w:val="24"/>
        </w:rPr>
      </w:pPr>
      <w:r w:rsidRPr="007D13C8">
        <w:rPr>
          <w:rFonts w:asciiTheme="minorHAnsi" w:hAnsiTheme="minorHAnsi" w:cstheme="minorHAnsi"/>
          <w:sz w:val="24"/>
          <w:szCs w:val="24"/>
        </w:rPr>
        <w:t>However, even s</w:t>
      </w:r>
      <w:r w:rsidR="00F10C97" w:rsidRPr="007D13C8">
        <w:rPr>
          <w:rFonts w:asciiTheme="minorHAnsi" w:hAnsiTheme="minorHAnsi" w:cstheme="minorHAnsi"/>
          <w:sz w:val="24"/>
          <w:szCs w:val="24"/>
        </w:rPr>
        <w:t xml:space="preserve">tandard methods for establishing housing requirements would need to take into </w:t>
      </w:r>
      <w:r w:rsidRPr="007D13C8">
        <w:rPr>
          <w:rFonts w:asciiTheme="minorHAnsi" w:hAnsiTheme="minorHAnsi" w:cstheme="minorHAnsi"/>
          <w:sz w:val="24"/>
          <w:szCs w:val="24"/>
        </w:rPr>
        <w:t xml:space="preserve">account </w:t>
      </w:r>
      <w:r w:rsidR="00F10C97" w:rsidRPr="007D13C8">
        <w:rPr>
          <w:rFonts w:asciiTheme="minorHAnsi" w:hAnsiTheme="minorHAnsi" w:cstheme="minorHAnsi"/>
          <w:sz w:val="24"/>
          <w:szCs w:val="24"/>
        </w:rPr>
        <w:t xml:space="preserve">demographics and </w:t>
      </w:r>
      <w:r w:rsidRPr="007D13C8">
        <w:rPr>
          <w:rFonts w:asciiTheme="minorHAnsi" w:hAnsiTheme="minorHAnsi" w:cstheme="minorHAnsi"/>
          <w:sz w:val="24"/>
          <w:szCs w:val="24"/>
        </w:rPr>
        <w:t xml:space="preserve">fully acknowledge </w:t>
      </w:r>
      <w:r w:rsidR="00F10C97" w:rsidRPr="007D13C8">
        <w:rPr>
          <w:rFonts w:asciiTheme="minorHAnsi" w:hAnsiTheme="minorHAnsi" w:cstheme="minorHAnsi"/>
          <w:sz w:val="24"/>
          <w:szCs w:val="24"/>
        </w:rPr>
        <w:t>our ageing population so as to ensure a range of housing typologies and tenures are built, including sheltered, extra care and retirement type housing</w:t>
      </w:r>
      <w:r w:rsidRPr="007D13C8">
        <w:rPr>
          <w:rFonts w:asciiTheme="minorHAnsi" w:hAnsiTheme="minorHAnsi" w:cstheme="minorHAnsi"/>
          <w:sz w:val="24"/>
          <w:szCs w:val="24"/>
        </w:rPr>
        <w:t xml:space="preserve">. </w:t>
      </w:r>
    </w:p>
    <w:p w14:paraId="2996EAC7" w14:textId="372A1234" w:rsidR="003D0F7D" w:rsidRPr="007D13C8" w:rsidRDefault="003D0F7D" w:rsidP="0023028C">
      <w:pPr>
        <w:pStyle w:val="Body0"/>
        <w:rPr>
          <w:rFonts w:asciiTheme="minorHAnsi" w:hAnsiTheme="minorHAnsi" w:cstheme="minorHAnsi"/>
          <w:sz w:val="24"/>
          <w:szCs w:val="24"/>
        </w:rPr>
      </w:pPr>
    </w:p>
    <w:p w14:paraId="3E67C107" w14:textId="77777777" w:rsidR="00021B25" w:rsidRPr="007D13C8" w:rsidRDefault="00BC1348">
      <w:pPr>
        <w:pStyle w:val="Body0"/>
        <w:rPr>
          <w:rFonts w:asciiTheme="minorHAnsi" w:hAnsiTheme="minorHAnsi" w:cstheme="minorHAnsi"/>
          <w:b/>
          <w:bCs/>
          <w:sz w:val="24"/>
          <w:szCs w:val="24"/>
        </w:rPr>
      </w:pPr>
      <w:r w:rsidRPr="007D13C8">
        <w:rPr>
          <w:rFonts w:asciiTheme="minorHAnsi" w:hAnsiTheme="minorHAnsi" w:cstheme="minorHAnsi"/>
          <w:b/>
          <w:bCs/>
          <w:sz w:val="24"/>
          <w:szCs w:val="24"/>
        </w:rPr>
        <w:t>Q11. Do you agree with our proposals for digitised, web-based Local Plans?</w:t>
      </w:r>
    </w:p>
    <w:p w14:paraId="2D64FFA3" w14:textId="77777777" w:rsidR="00021B25" w:rsidRPr="007D13C8" w:rsidRDefault="00BC1348">
      <w:pPr>
        <w:pStyle w:val="Body0"/>
        <w:rPr>
          <w:rFonts w:asciiTheme="minorHAnsi" w:hAnsiTheme="minorHAnsi" w:cstheme="minorHAnsi"/>
          <w:sz w:val="24"/>
          <w:szCs w:val="24"/>
        </w:rPr>
      </w:pPr>
      <w:r w:rsidRPr="007D13C8">
        <w:rPr>
          <w:rFonts w:asciiTheme="minorHAnsi" w:hAnsiTheme="minorHAnsi" w:cstheme="minorHAnsi"/>
          <w:b/>
          <w:bCs/>
          <w:sz w:val="24"/>
          <w:szCs w:val="24"/>
          <w:shd w:val="clear" w:color="auto" w:fill="FFFFFF"/>
        </w:rPr>
        <w:t>Yes</w:t>
      </w:r>
      <w:r w:rsidRPr="007D13C8">
        <w:rPr>
          <w:rFonts w:asciiTheme="minorHAnsi" w:hAnsiTheme="minorHAnsi" w:cstheme="minorHAnsi"/>
          <w:sz w:val="24"/>
          <w:szCs w:val="24"/>
          <w:shd w:val="clear" w:color="auto" w:fill="FFFFFF"/>
        </w:rPr>
        <w:t xml:space="preserve"> / No / </w:t>
      </w:r>
      <w:r w:rsidRPr="007D13C8">
        <w:rPr>
          <w:rFonts w:asciiTheme="minorHAnsi" w:hAnsiTheme="minorHAnsi" w:cstheme="minorHAnsi"/>
          <w:sz w:val="24"/>
          <w:szCs w:val="24"/>
        </w:rPr>
        <w:t>Not Sure</w:t>
      </w:r>
    </w:p>
    <w:p w14:paraId="16AFDEBE" w14:textId="77777777" w:rsidR="00021B25" w:rsidRPr="007D13C8" w:rsidRDefault="00BC1348">
      <w:pPr>
        <w:pStyle w:val="Body0"/>
        <w:rPr>
          <w:rFonts w:asciiTheme="minorHAnsi" w:hAnsiTheme="minorHAnsi" w:cstheme="minorHAnsi"/>
          <w:sz w:val="24"/>
          <w:szCs w:val="24"/>
        </w:rPr>
      </w:pPr>
      <w:r w:rsidRPr="007D13C8">
        <w:rPr>
          <w:rFonts w:asciiTheme="minorHAnsi" w:hAnsiTheme="minorHAnsi" w:cstheme="minorHAnsi"/>
          <w:sz w:val="24"/>
          <w:szCs w:val="24"/>
        </w:rPr>
        <w:t>Please provide supporting statement</w:t>
      </w:r>
    </w:p>
    <w:p w14:paraId="7400E048" w14:textId="19A8979E" w:rsidR="00021B25" w:rsidRPr="007D13C8" w:rsidRDefault="00021B25">
      <w:pPr>
        <w:pStyle w:val="Body0"/>
        <w:rPr>
          <w:rFonts w:asciiTheme="minorHAnsi" w:hAnsiTheme="minorHAnsi" w:cstheme="minorHAnsi"/>
          <w:sz w:val="24"/>
          <w:szCs w:val="24"/>
          <w:shd w:val="clear" w:color="auto" w:fill="FFFFFF"/>
        </w:rPr>
      </w:pPr>
    </w:p>
    <w:p w14:paraId="1F43CC3C" w14:textId="110E0597" w:rsidR="004C35DB" w:rsidRPr="007D13C8" w:rsidRDefault="00285504" w:rsidP="004C35DB">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rPr>
        <w:t xml:space="preserve">The proposal for Local Plans to be visual and map-based, digitalized, standardized and shorter in length may also be beneficial in engaging </w:t>
      </w:r>
      <w:r w:rsidR="00AD6C0F" w:rsidRPr="007D13C8">
        <w:rPr>
          <w:rFonts w:asciiTheme="minorHAnsi" w:hAnsiTheme="minorHAnsi" w:cstheme="minorHAnsi"/>
          <w:sz w:val="24"/>
          <w:szCs w:val="24"/>
        </w:rPr>
        <w:t xml:space="preserve">local communities </w:t>
      </w:r>
      <w:r w:rsidRPr="007D13C8">
        <w:rPr>
          <w:rFonts w:asciiTheme="minorHAnsi" w:hAnsiTheme="minorHAnsi" w:cstheme="minorHAnsi"/>
          <w:sz w:val="24"/>
          <w:szCs w:val="24"/>
        </w:rPr>
        <w:t xml:space="preserve">more easily, enabling them to feed in their views through social networks and via their phone is welcomed. </w:t>
      </w:r>
      <w:r w:rsidR="00BF7179" w:rsidRPr="007D13C8">
        <w:rPr>
          <w:rFonts w:asciiTheme="minorHAnsi" w:hAnsiTheme="minorHAnsi" w:cstheme="minorHAnsi"/>
          <w:sz w:val="24"/>
          <w:szCs w:val="24"/>
        </w:rPr>
        <w:t xml:space="preserve"> </w:t>
      </w:r>
      <w:r w:rsidR="00AD6C0F" w:rsidRPr="007D13C8">
        <w:rPr>
          <w:rFonts w:asciiTheme="minorHAnsi" w:hAnsiTheme="minorHAnsi" w:cstheme="minorHAnsi"/>
          <w:sz w:val="24"/>
          <w:szCs w:val="24"/>
        </w:rPr>
        <w:t xml:space="preserve">Whilst it refers to the need to ensure inclusivity and access in different formats and that they should be accessible and understandable by all. </w:t>
      </w:r>
      <w:r w:rsidR="004C35DB" w:rsidRPr="007D13C8">
        <w:rPr>
          <w:rFonts w:asciiTheme="minorHAnsi" w:hAnsiTheme="minorHAnsi" w:cstheme="minorHAnsi"/>
          <w:sz w:val="24"/>
          <w:szCs w:val="24"/>
        </w:rPr>
        <w:t xml:space="preserve">This supports the need to ensure those who are harder to reach and/or are unable to use these platforms are included, and should be considered in light of recently introduced legislation to ensure </w:t>
      </w:r>
      <w:r w:rsidR="004C35DB" w:rsidRPr="007D13C8">
        <w:rPr>
          <w:rFonts w:asciiTheme="minorHAnsi" w:hAnsiTheme="minorHAnsi" w:cstheme="minorHAnsi"/>
          <w:sz w:val="24"/>
          <w:szCs w:val="24"/>
          <w:shd w:val="clear" w:color="auto" w:fill="FFFFFF"/>
        </w:rPr>
        <w:t xml:space="preserve">public sector bodies duties  </w:t>
      </w:r>
      <w:hyperlink r:id="rId16" w:history="1">
        <w:r w:rsidR="004C35DB" w:rsidRPr="007D13C8">
          <w:rPr>
            <w:rFonts w:asciiTheme="minorHAnsi" w:hAnsiTheme="minorHAnsi" w:cstheme="minorHAnsi"/>
            <w:color w:val="0000FF"/>
            <w:sz w:val="24"/>
            <w:szCs w:val="24"/>
            <w:u w:val="single"/>
            <w:lang w:eastAsia="en-US"/>
            <w14:textOutline w14:w="0" w14:cap="rnd" w14:cmpd="sng" w14:algn="ctr">
              <w14:noFill/>
              <w14:prstDash w14:val="solid"/>
              <w14:bevel/>
            </w14:textOutline>
          </w:rPr>
          <w:t>https://www.legislation.gov.uk/uksi/2018/852/contents/made</w:t>
        </w:r>
      </w:hyperlink>
      <w:r w:rsidR="004C35DB" w:rsidRPr="007D13C8">
        <w:rPr>
          <w:rFonts w:asciiTheme="minorHAnsi" w:hAnsiTheme="minorHAnsi" w:cstheme="minorHAnsi"/>
          <w:sz w:val="24"/>
          <w:szCs w:val="24"/>
          <w:shd w:val="clear" w:color="auto" w:fill="FFFFFF"/>
        </w:rPr>
        <w:t xml:space="preserve">, </w:t>
      </w:r>
    </w:p>
    <w:p w14:paraId="0F6F077E" w14:textId="77777777" w:rsidR="00513BBD" w:rsidRPr="007D13C8" w:rsidRDefault="00513BBD">
      <w:pPr>
        <w:pStyle w:val="Body0"/>
        <w:rPr>
          <w:rFonts w:asciiTheme="minorHAnsi" w:hAnsiTheme="minorHAnsi" w:cstheme="minorHAnsi"/>
          <w:sz w:val="24"/>
          <w:szCs w:val="24"/>
          <w:shd w:val="clear" w:color="auto" w:fill="FFFFFF"/>
        </w:rPr>
      </w:pPr>
    </w:p>
    <w:p w14:paraId="260F4477" w14:textId="7732F5A0" w:rsidR="00587206" w:rsidRPr="007D13C8" w:rsidRDefault="00513BBD">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shd w:val="clear" w:color="auto" w:fill="FFFFFF"/>
        </w:rPr>
        <w:t>All of the proposals will require significant resources and a change in practice so will require appropriate additional support.  This focus on e</w:t>
      </w:r>
      <w:r w:rsidR="00AD6C0F" w:rsidRPr="007D13C8">
        <w:rPr>
          <w:rFonts w:asciiTheme="minorHAnsi" w:hAnsiTheme="minorHAnsi" w:cstheme="minorHAnsi"/>
          <w:sz w:val="24"/>
          <w:szCs w:val="24"/>
        </w:rPr>
        <w:t>verything being online</w:t>
      </w:r>
      <w:r w:rsidR="004C35DB" w:rsidRPr="007D13C8">
        <w:rPr>
          <w:rFonts w:asciiTheme="minorHAnsi" w:hAnsiTheme="minorHAnsi" w:cstheme="minorHAnsi"/>
          <w:sz w:val="24"/>
          <w:szCs w:val="24"/>
        </w:rPr>
        <w:t xml:space="preserve"> and digitalized </w:t>
      </w:r>
      <w:r w:rsidRPr="007D13C8">
        <w:rPr>
          <w:rFonts w:asciiTheme="minorHAnsi" w:hAnsiTheme="minorHAnsi" w:cstheme="minorHAnsi"/>
          <w:sz w:val="24"/>
          <w:szCs w:val="24"/>
        </w:rPr>
        <w:t xml:space="preserve">is also not appropriate or sufficient </w:t>
      </w:r>
      <w:r w:rsidR="004C35DB" w:rsidRPr="007D13C8">
        <w:rPr>
          <w:rFonts w:asciiTheme="minorHAnsi" w:hAnsiTheme="minorHAnsi" w:cstheme="minorHAnsi"/>
          <w:sz w:val="24"/>
          <w:szCs w:val="24"/>
        </w:rPr>
        <w:t xml:space="preserve">to ensure engagement and that local plans truly reflect their local community. Additional resources will be required, such as personnel with relevant expertise and understanding, providing training to residents, co-workshops, the setting up and ongoing support of a local access group to ensure developments are inclusive etc. </w:t>
      </w:r>
    </w:p>
    <w:p w14:paraId="4926D822" w14:textId="7DC0A8DC" w:rsidR="00AD6C0F" w:rsidRPr="007D13C8" w:rsidRDefault="00AD6C0F">
      <w:pPr>
        <w:pStyle w:val="Body0"/>
        <w:rPr>
          <w:rFonts w:asciiTheme="minorHAnsi" w:hAnsiTheme="minorHAnsi" w:cstheme="minorHAnsi"/>
          <w:sz w:val="24"/>
          <w:szCs w:val="24"/>
          <w:shd w:val="clear" w:color="auto" w:fill="FFFFFF"/>
        </w:rPr>
      </w:pPr>
    </w:p>
    <w:p w14:paraId="1ABBC196" w14:textId="77777777" w:rsidR="000167A0" w:rsidRPr="007D13C8" w:rsidRDefault="000167A0" w:rsidP="000167A0">
      <w:pPr>
        <w:pStyle w:val="Body0"/>
        <w:rPr>
          <w:rFonts w:asciiTheme="minorHAnsi" w:hAnsiTheme="minorHAnsi" w:cstheme="minorHAnsi"/>
          <w:b/>
          <w:bCs/>
          <w:sz w:val="24"/>
          <w:szCs w:val="24"/>
        </w:rPr>
      </w:pPr>
      <w:r w:rsidRPr="007D13C8">
        <w:rPr>
          <w:rFonts w:asciiTheme="minorHAnsi" w:hAnsiTheme="minorHAnsi" w:cstheme="minorHAnsi"/>
          <w:b/>
          <w:bCs/>
          <w:sz w:val="24"/>
          <w:szCs w:val="24"/>
        </w:rPr>
        <w:lastRenderedPageBreak/>
        <w:t>Q13 (b) How can the neighbourhood planning process be developed to meet our objectives, such as in the use of digital tools and reflecting community preferences about design?</w:t>
      </w:r>
    </w:p>
    <w:p w14:paraId="2FFE547C" w14:textId="77777777" w:rsidR="000167A0" w:rsidRPr="007D13C8" w:rsidRDefault="000167A0" w:rsidP="000167A0">
      <w:pPr>
        <w:pStyle w:val="Body0"/>
        <w:rPr>
          <w:rFonts w:asciiTheme="minorHAnsi" w:hAnsiTheme="minorHAnsi" w:cstheme="minorHAnsi"/>
          <w:sz w:val="24"/>
          <w:szCs w:val="24"/>
          <w:shd w:val="clear" w:color="auto" w:fill="FFFFFF"/>
        </w:rPr>
      </w:pPr>
    </w:p>
    <w:p w14:paraId="0D644143" w14:textId="49B02CCC" w:rsidR="00291034" w:rsidRPr="007D13C8" w:rsidRDefault="000167A0">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shd w:val="clear" w:color="auto" w:fill="FFFFFF"/>
        </w:rPr>
        <w:t>Refer to response to Q.11 above. Again, digitalization cannot be used in isolation and/or without relevant additional, alternative methods of support to scrutinize designs etc.</w:t>
      </w:r>
    </w:p>
    <w:p w14:paraId="58E90FD5" w14:textId="77777777" w:rsidR="00291034" w:rsidRPr="007D13C8" w:rsidRDefault="00291034">
      <w:pPr>
        <w:pStyle w:val="Body0"/>
        <w:rPr>
          <w:rFonts w:asciiTheme="minorHAnsi" w:hAnsiTheme="minorHAnsi" w:cstheme="minorHAnsi"/>
          <w:color w:val="1170A8"/>
          <w:sz w:val="24"/>
          <w:szCs w:val="24"/>
          <w:shd w:val="clear" w:color="auto" w:fill="FEFEFE"/>
        </w:rPr>
      </w:pPr>
    </w:p>
    <w:p w14:paraId="1C850EFE" w14:textId="4DC95789" w:rsidR="000167A0" w:rsidRPr="00AC7CC3" w:rsidRDefault="000167A0">
      <w:pPr>
        <w:pStyle w:val="Body0"/>
        <w:rPr>
          <w:rFonts w:asciiTheme="minorHAnsi" w:hAnsiTheme="minorHAnsi" w:cstheme="minorHAnsi"/>
          <w:b/>
          <w:bCs/>
          <w:color w:val="auto"/>
          <w:sz w:val="24"/>
          <w:szCs w:val="24"/>
          <w:u w:val="single"/>
          <w:shd w:val="clear" w:color="auto" w:fill="FEFEFE"/>
        </w:rPr>
      </w:pPr>
      <w:r w:rsidRPr="00AC7CC3">
        <w:rPr>
          <w:rFonts w:asciiTheme="minorHAnsi" w:hAnsiTheme="minorHAnsi" w:cstheme="minorHAnsi"/>
          <w:b/>
          <w:bCs/>
          <w:color w:val="auto"/>
          <w:sz w:val="24"/>
          <w:szCs w:val="24"/>
          <w:u w:val="single"/>
          <w:shd w:val="clear" w:color="auto" w:fill="FEFEFE"/>
        </w:rPr>
        <w:t xml:space="preserve">Pillar Two – Planning for beautiful and sustainable places </w:t>
      </w:r>
    </w:p>
    <w:p w14:paraId="0846CC25" w14:textId="77777777" w:rsidR="000167A0" w:rsidRPr="007D13C8" w:rsidRDefault="000167A0">
      <w:pPr>
        <w:pStyle w:val="Body0"/>
        <w:rPr>
          <w:rFonts w:asciiTheme="minorHAnsi" w:hAnsiTheme="minorHAnsi" w:cstheme="minorHAnsi"/>
          <w:sz w:val="24"/>
          <w:szCs w:val="24"/>
          <w:shd w:val="clear" w:color="auto" w:fill="FFFFFF"/>
        </w:rPr>
      </w:pPr>
    </w:p>
    <w:p w14:paraId="58F2461A" w14:textId="77777777" w:rsidR="00021B25" w:rsidRPr="007D13C8" w:rsidRDefault="00BC1348">
      <w:pPr>
        <w:pStyle w:val="Body0"/>
        <w:rPr>
          <w:rFonts w:asciiTheme="minorHAnsi" w:hAnsiTheme="minorHAnsi" w:cstheme="minorHAnsi"/>
          <w:b/>
          <w:bCs/>
          <w:sz w:val="24"/>
          <w:szCs w:val="24"/>
        </w:rPr>
      </w:pPr>
      <w:r w:rsidRPr="007D13C8">
        <w:rPr>
          <w:rFonts w:asciiTheme="minorHAnsi" w:hAnsiTheme="minorHAnsi" w:cstheme="minorHAnsi"/>
          <w:b/>
          <w:bCs/>
          <w:sz w:val="24"/>
          <w:szCs w:val="24"/>
        </w:rPr>
        <w:t>Q16. Sustainability is at the heart of our proposals. What is your priority for sustainability in your area?</w:t>
      </w:r>
    </w:p>
    <w:p w14:paraId="6178463C" w14:textId="77777777" w:rsidR="00021B25" w:rsidRPr="007D13C8" w:rsidRDefault="00BC1348">
      <w:pPr>
        <w:pStyle w:val="Body0"/>
        <w:numPr>
          <w:ilvl w:val="0"/>
          <w:numId w:val="2"/>
        </w:numPr>
        <w:rPr>
          <w:rFonts w:asciiTheme="minorHAnsi" w:hAnsiTheme="minorHAnsi" w:cstheme="minorHAnsi"/>
          <w:b/>
          <w:bCs/>
          <w:sz w:val="24"/>
          <w:szCs w:val="24"/>
        </w:rPr>
      </w:pPr>
      <w:r w:rsidRPr="007D13C8">
        <w:rPr>
          <w:rFonts w:asciiTheme="minorHAnsi" w:hAnsiTheme="minorHAnsi" w:cstheme="minorHAnsi"/>
          <w:b/>
          <w:bCs/>
          <w:sz w:val="24"/>
          <w:szCs w:val="24"/>
        </w:rPr>
        <w:tab/>
        <w:t>Less reliance on cars</w:t>
      </w:r>
    </w:p>
    <w:p w14:paraId="5E2B5020" w14:textId="77777777" w:rsidR="00021B25" w:rsidRPr="007D13C8" w:rsidRDefault="00BC1348">
      <w:pPr>
        <w:pStyle w:val="Body0"/>
        <w:numPr>
          <w:ilvl w:val="0"/>
          <w:numId w:val="2"/>
        </w:numPr>
        <w:rPr>
          <w:rFonts w:asciiTheme="minorHAnsi" w:hAnsiTheme="minorHAnsi" w:cstheme="minorHAnsi"/>
          <w:b/>
          <w:bCs/>
          <w:sz w:val="24"/>
          <w:szCs w:val="24"/>
        </w:rPr>
      </w:pPr>
      <w:r w:rsidRPr="007D13C8">
        <w:rPr>
          <w:rFonts w:asciiTheme="minorHAnsi" w:hAnsiTheme="minorHAnsi" w:cstheme="minorHAnsi"/>
          <w:b/>
          <w:bCs/>
          <w:sz w:val="24"/>
          <w:szCs w:val="24"/>
        </w:rPr>
        <w:tab/>
        <w:t>More green / open spaces</w:t>
      </w:r>
    </w:p>
    <w:p w14:paraId="3EADBDC8" w14:textId="77777777" w:rsidR="00021B25" w:rsidRPr="007D13C8" w:rsidRDefault="00BC1348">
      <w:pPr>
        <w:pStyle w:val="Body0"/>
        <w:numPr>
          <w:ilvl w:val="0"/>
          <w:numId w:val="2"/>
        </w:numPr>
        <w:rPr>
          <w:rFonts w:asciiTheme="minorHAnsi" w:hAnsiTheme="minorHAnsi" w:cstheme="minorHAnsi"/>
          <w:b/>
          <w:bCs/>
          <w:sz w:val="24"/>
          <w:szCs w:val="24"/>
        </w:rPr>
      </w:pPr>
      <w:r w:rsidRPr="007D13C8">
        <w:rPr>
          <w:rFonts w:asciiTheme="minorHAnsi" w:hAnsiTheme="minorHAnsi" w:cstheme="minorHAnsi"/>
          <w:b/>
          <w:bCs/>
          <w:sz w:val="24"/>
          <w:szCs w:val="24"/>
        </w:rPr>
        <w:tab/>
        <w:t>Energy efficiency of new buildings</w:t>
      </w:r>
    </w:p>
    <w:p w14:paraId="2A56798C" w14:textId="77777777" w:rsidR="00021B25" w:rsidRPr="007D13C8" w:rsidRDefault="00BC1348">
      <w:pPr>
        <w:pStyle w:val="Body0"/>
        <w:numPr>
          <w:ilvl w:val="0"/>
          <w:numId w:val="2"/>
        </w:numPr>
        <w:rPr>
          <w:rFonts w:asciiTheme="minorHAnsi" w:hAnsiTheme="minorHAnsi" w:cstheme="minorHAnsi"/>
          <w:b/>
          <w:bCs/>
          <w:sz w:val="24"/>
          <w:szCs w:val="24"/>
        </w:rPr>
      </w:pPr>
      <w:r w:rsidRPr="007D13C8">
        <w:rPr>
          <w:rFonts w:asciiTheme="minorHAnsi" w:hAnsiTheme="minorHAnsi" w:cstheme="minorHAnsi"/>
          <w:b/>
          <w:bCs/>
          <w:sz w:val="24"/>
          <w:szCs w:val="24"/>
        </w:rPr>
        <w:tab/>
        <w:t>More trees</w:t>
      </w:r>
    </w:p>
    <w:p w14:paraId="5281CC2C" w14:textId="689E2B1C" w:rsidR="00021B25" w:rsidRPr="007D13C8" w:rsidRDefault="00BC1348">
      <w:pPr>
        <w:pStyle w:val="Body0"/>
        <w:numPr>
          <w:ilvl w:val="0"/>
          <w:numId w:val="2"/>
        </w:numPr>
        <w:rPr>
          <w:rFonts w:asciiTheme="minorHAnsi" w:hAnsiTheme="minorHAnsi" w:cstheme="minorHAnsi"/>
          <w:b/>
          <w:bCs/>
          <w:sz w:val="24"/>
          <w:szCs w:val="24"/>
        </w:rPr>
      </w:pPr>
      <w:r w:rsidRPr="007D13C8">
        <w:rPr>
          <w:rFonts w:asciiTheme="minorHAnsi" w:hAnsiTheme="minorHAnsi" w:cstheme="minorHAnsi"/>
          <w:b/>
          <w:bCs/>
          <w:sz w:val="24"/>
          <w:szCs w:val="24"/>
        </w:rPr>
        <w:tab/>
        <w:t>Other (please specify):</w:t>
      </w:r>
    </w:p>
    <w:p w14:paraId="16E8BC9F" w14:textId="7998E55E" w:rsidR="00475221" w:rsidRPr="007D13C8" w:rsidRDefault="00475221" w:rsidP="00475221">
      <w:pPr>
        <w:pStyle w:val="Body0"/>
        <w:rPr>
          <w:rFonts w:asciiTheme="minorHAnsi" w:hAnsiTheme="minorHAnsi" w:cstheme="minorHAnsi"/>
          <w:sz w:val="24"/>
          <w:szCs w:val="24"/>
        </w:rPr>
      </w:pPr>
    </w:p>
    <w:p w14:paraId="26C2CFD4" w14:textId="341A3D67" w:rsidR="00B70A50" w:rsidRPr="007D13C8" w:rsidRDefault="00475221" w:rsidP="00475221">
      <w:pPr>
        <w:pStyle w:val="Body0"/>
        <w:rPr>
          <w:rFonts w:asciiTheme="minorHAnsi" w:hAnsiTheme="minorHAnsi" w:cstheme="minorHAnsi"/>
          <w:sz w:val="24"/>
          <w:szCs w:val="24"/>
        </w:rPr>
      </w:pPr>
      <w:r w:rsidRPr="007D13C8">
        <w:rPr>
          <w:rFonts w:asciiTheme="minorHAnsi" w:hAnsiTheme="minorHAnsi" w:cstheme="minorHAnsi"/>
          <w:sz w:val="24"/>
          <w:szCs w:val="24"/>
        </w:rPr>
        <w:t xml:space="preserve">The above priorities </w:t>
      </w:r>
      <w:r w:rsidR="00B70A50" w:rsidRPr="007D13C8">
        <w:rPr>
          <w:rFonts w:asciiTheme="minorHAnsi" w:hAnsiTheme="minorHAnsi" w:cstheme="minorHAnsi"/>
          <w:sz w:val="24"/>
          <w:szCs w:val="24"/>
        </w:rPr>
        <w:t xml:space="preserve">miss critical </w:t>
      </w:r>
      <w:r w:rsidRPr="007D13C8">
        <w:rPr>
          <w:rFonts w:asciiTheme="minorHAnsi" w:hAnsiTheme="minorHAnsi" w:cstheme="minorHAnsi"/>
          <w:sz w:val="24"/>
          <w:szCs w:val="24"/>
        </w:rPr>
        <w:t xml:space="preserve">priorities </w:t>
      </w:r>
      <w:r w:rsidR="00B70A50" w:rsidRPr="007D13C8">
        <w:rPr>
          <w:rFonts w:asciiTheme="minorHAnsi" w:hAnsiTheme="minorHAnsi" w:cstheme="minorHAnsi"/>
          <w:sz w:val="24"/>
          <w:szCs w:val="24"/>
        </w:rPr>
        <w:t xml:space="preserve">to create </w:t>
      </w:r>
      <w:r w:rsidRPr="007D13C8">
        <w:rPr>
          <w:rFonts w:asciiTheme="minorHAnsi" w:hAnsiTheme="minorHAnsi" w:cstheme="minorHAnsi"/>
          <w:sz w:val="24"/>
          <w:szCs w:val="24"/>
        </w:rPr>
        <w:t xml:space="preserve">true sustainability such as </w:t>
      </w:r>
      <w:r w:rsidR="00A30AD4" w:rsidRPr="007D13C8">
        <w:rPr>
          <w:rFonts w:asciiTheme="minorHAnsi" w:hAnsiTheme="minorHAnsi" w:cstheme="minorHAnsi"/>
          <w:sz w:val="24"/>
          <w:szCs w:val="24"/>
        </w:rPr>
        <w:t xml:space="preserve">providing </w:t>
      </w:r>
      <w:r w:rsidRPr="007D13C8">
        <w:rPr>
          <w:rFonts w:asciiTheme="minorHAnsi" w:hAnsiTheme="minorHAnsi" w:cstheme="minorHAnsi"/>
          <w:sz w:val="24"/>
          <w:szCs w:val="24"/>
        </w:rPr>
        <w:t>accessible</w:t>
      </w:r>
      <w:r w:rsidR="00C643FF" w:rsidRPr="007D13C8">
        <w:rPr>
          <w:rFonts w:asciiTheme="minorHAnsi" w:hAnsiTheme="minorHAnsi" w:cstheme="minorHAnsi"/>
          <w:sz w:val="24"/>
          <w:szCs w:val="24"/>
        </w:rPr>
        <w:t>, adaptable,</w:t>
      </w:r>
      <w:r w:rsidRPr="007D13C8">
        <w:rPr>
          <w:rFonts w:asciiTheme="minorHAnsi" w:hAnsiTheme="minorHAnsi" w:cstheme="minorHAnsi"/>
          <w:sz w:val="24"/>
          <w:szCs w:val="24"/>
        </w:rPr>
        <w:t xml:space="preserve"> inclusive homes and neighbourhoods</w:t>
      </w:r>
      <w:r w:rsidR="00544734" w:rsidRPr="007D13C8">
        <w:rPr>
          <w:rFonts w:asciiTheme="minorHAnsi" w:hAnsiTheme="minorHAnsi" w:cstheme="minorHAnsi"/>
          <w:sz w:val="24"/>
          <w:szCs w:val="24"/>
        </w:rPr>
        <w:t xml:space="preserve"> which promote health and wellbeing</w:t>
      </w:r>
      <w:r w:rsidRPr="007D13C8">
        <w:rPr>
          <w:rFonts w:asciiTheme="minorHAnsi" w:hAnsiTheme="minorHAnsi" w:cstheme="minorHAnsi"/>
          <w:sz w:val="24"/>
          <w:szCs w:val="24"/>
        </w:rPr>
        <w:t xml:space="preserve">. </w:t>
      </w:r>
      <w:r w:rsidR="00544734" w:rsidRPr="007D13C8">
        <w:rPr>
          <w:rFonts w:asciiTheme="minorHAnsi" w:hAnsiTheme="minorHAnsi" w:cstheme="minorHAnsi"/>
          <w:sz w:val="24"/>
          <w:szCs w:val="24"/>
        </w:rPr>
        <w:t xml:space="preserve">They are again quite vague and omit references to what standards </w:t>
      </w:r>
      <w:r w:rsidR="00A30AD4" w:rsidRPr="007D13C8">
        <w:rPr>
          <w:rFonts w:asciiTheme="minorHAnsi" w:hAnsiTheme="minorHAnsi" w:cstheme="minorHAnsi"/>
          <w:sz w:val="24"/>
          <w:szCs w:val="24"/>
        </w:rPr>
        <w:t xml:space="preserve">or measurable outcomes </w:t>
      </w:r>
      <w:r w:rsidR="00544734" w:rsidRPr="007D13C8">
        <w:rPr>
          <w:rFonts w:asciiTheme="minorHAnsi" w:hAnsiTheme="minorHAnsi" w:cstheme="minorHAnsi"/>
          <w:sz w:val="24"/>
          <w:szCs w:val="24"/>
        </w:rPr>
        <w:t>should be expected,</w:t>
      </w:r>
      <w:r w:rsidR="00992B61" w:rsidRPr="007D13C8">
        <w:rPr>
          <w:rFonts w:asciiTheme="minorHAnsi" w:hAnsiTheme="minorHAnsi" w:cstheme="minorHAnsi"/>
          <w:sz w:val="24"/>
          <w:szCs w:val="24"/>
        </w:rPr>
        <w:t xml:space="preserve"> how to apply them, </w:t>
      </w:r>
      <w:r w:rsidR="00175C94" w:rsidRPr="007D13C8">
        <w:rPr>
          <w:rFonts w:asciiTheme="minorHAnsi" w:hAnsiTheme="minorHAnsi" w:cstheme="minorHAnsi"/>
          <w:sz w:val="24"/>
          <w:szCs w:val="24"/>
        </w:rPr>
        <w:t xml:space="preserve">and that they should support diversity, </w:t>
      </w:r>
      <w:r w:rsidR="00544734" w:rsidRPr="007D13C8">
        <w:rPr>
          <w:rFonts w:asciiTheme="minorHAnsi" w:hAnsiTheme="minorHAnsi" w:cstheme="minorHAnsi"/>
          <w:sz w:val="24"/>
          <w:szCs w:val="24"/>
        </w:rPr>
        <w:t>adaptability, space, acoustics, ventilation, light, green space</w:t>
      </w:r>
      <w:r w:rsidR="00D95349" w:rsidRPr="007D13C8">
        <w:rPr>
          <w:rFonts w:asciiTheme="minorHAnsi" w:hAnsiTheme="minorHAnsi" w:cstheme="minorHAnsi"/>
          <w:sz w:val="24"/>
          <w:szCs w:val="24"/>
        </w:rPr>
        <w:t xml:space="preserve"> etc</w:t>
      </w:r>
      <w:r w:rsidR="00A30AD4" w:rsidRPr="007D13C8">
        <w:rPr>
          <w:rFonts w:asciiTheme="minorHAnsi" w:hAnsiTheme="minorHAnsi" w:cstheme="minorHAnsi"/>
          <w:sz w:val="24"/>
          <w:szCs w:val="24"/>
        </w:rPr>
        <w:t>.</w:t>
      </w:r>
      <w:r w:rsidR="000773D9" w:rsidRPr="007D13C8">
        <w:rPr>
          <w:rFonts w:asciiTheme="minorHAnsi" w:hAnsiTheme="minorHAnsi" w:cstheme="minorHAnsi"/>
          <w:sz w:val="24"/>
          <w:szCs w:val="24"/>
        </w:rPr>
        <w:t xml:space="preserve"> </w:t>
      </w:r>
    </w:p>
    <w:p w14:paraId="566F49DE" w14:textId="77777777" w:rsidR="00D95349" w:rsidRPr="007D13C8" w:rsidRDefault="00D95349" w:rsidP="00475221">
      <w:pPr>
        <w:pStyle w:val="Body0"/>
        <w:rPr>
          <w:rFonts w:asciiTheme="minorHAnsi" w:hAnsiTheme="minorHAnsi" w:cstheme="minorHAnsi"/>
          <w:sz w:val="24"/>
          <w:szCs w:val="24"/>
        </w:rPr>
      </w:pPr>
    </w:p>
    <w:p w14:paraId="2AEF24F5" w14:textId="3981F483" w:rsidR="00104741" w:rsidRPr="007D13C8" w:rsidRDefault="00C643FF" w:rsidP="00475221">
      <w:pPr>
        <w:pStyle w:val="Body0"/>
        <w:rPr>
          <w:rFonts w:asciiTheme="minorHAnsi" w:hAnsiTheme="minorHAnsi" w:cstheme="minorHAnsi"/>
          <w:sz w:val="24"/>
          <w:szCs w:val="24"/>
        </w:rPr>
      </w:pPr>
      <w:r w:rsidRPr="007D13C8">
        <w:rPr>
          <w:rFonts w:asciiTheme="minorHAnsi" w:hAnsiTheme="minorHAnsi" w:cstheme="minorHAnsi"/>
          <w:sz w:val="24"/>
          <w:szCs w:val="24"/>
        </w:rPr>
        <w:t xml:space="preserve">Neither the Building Beautiful Commission’s report nor this White Paper makes any mention of these points, </w:t>
      </w:r>
      <w:r w:rsidR="007B0CE0" w:rsidRPr="007D13C8">
        <w:rPr>
          <w:rFonts w:asciiTheme="minorHAnsi" w:hAnsiTheme="minorHAnsi" w:cstheme="minorHAnsi"/>
          <w:sz w:val="24"/>
          <w:szCs w:val="24"/>
        </w:rPr>
        <w:t xml:space="preserve">despite the large amount of current campaigns (see above) and lessons learnt from the current Covid crisis to enable health and wellbeing. </w:t>
      </w:r>
      <w:r w:rsidR="000502E4" w:rsidRPr="007D13C8">
        <w:rPr>
          <w:rFonts w:asciiTheme="minorHAnsi" w:hAnsiTheme="minorHAnsi" w:cstheme="minorHAnsi"/>
          <w:sz w:val="24"/>
          <w:szCs w:val="24"/>
        </w:rPr>
        <w:t xml:space="preserve">There is no mention to the importance of </w:t>
      </w:r>
      <w:r w:rsidR="0057435C" w:rsidRPr="007D13C8">
        <w:rPr>
          <w:rFonts w:asciiTheme="minorHAnsi" w:hAnsiTheme="minorHAnsi" w:cstheme="minorHAnsi"/>
          <w:sz w:val="24"/>
          <w:szCs w:val="24"/>
        </w:rPr>
        <w:t xml:space="preserve">providing an inclusive built environment or </w:t>
      </w:r>
      <w:r w:rsidR="000773D9" w:rsidRPr="007D13C8">
        <w:rPr>
          <w:rFonts w:asciiTheme="minorHAnsi" w:hAnsiTheme="minorHAnsi" w:cstheme="minorHAnsi"/>
          <w:sz w:val="24"/>
          <w:szCs w:val="24"/>
        </w:rPr>
        <w:t>B</w:t>
      </w:r>
      <w:r w:rsidR="0057435C" w:rsidRPr="007D13C8">
        <w:rPr>
          <w:rFonts w:asciiTheme="minorHAnsi" w:hAnsiTheme="minorHAnsi" w:cstheme="minorHAnsi"/>
          <w:sz w:val="24"/>
          <w:szCs w:val="24"/>
        </w:rPr>
        <w:t xml:space="preserve">ritish standards such as the updated 2018 BS8300: Accessible and Inclusive Built Environment. Inclusive Design is now core project strategy within the </w:t>
      </w:r>
      <w:r w:rsidRPr="007D13C8">
        <w:rPr>
          <w:rFonts w:asciiTheme="minorHAnsi" w:hAnsiTheme="minorHAnsi" w:cstheme="minorHAnsi"/>
          <w:sz w:val="24"/>
          <w:szCs w:val="24"/>
        </w:rPr>
        <w:t>RIBA Plan of Work</w:t>
      </w:r>
      <w:r w:rsidR="0057435C" w:rsidRPr="007D13C8">
        <w:rPr>
          <w:rFonts w:asciiTheme="minorHAnsi" w:hAnsiTheme="minorHAnsi" w:cstheme="minorHAnsi"/>
          <w:sz w:val="24"/>
          <w:szCs w:val="24"/>
        </w:rPr>
        <w:t xml:space="preserve"> </w:t>
      </w:r>
      <w:hyperlink r:id="rId17" w:history="1">
        <w:r w:rsidR="0057435C" w:rsidRPr="007D13C8">
          <w:rPr>
            <w:rStyle w:val="Hyperlink"/>
            <w:rFonts w:asciiTheme="minorHAnsi" w:hAnsiTheme="minorHAnsi" w:cstheme="minorHAnsi"/>
            <w:sz w:val="24"/>
            <w:szCs w:val="24"/>
          </w:rPr>
          <w:t>https://www.architecture.com/knowledge-and-resources/resources-landing-page/riba-plan-of-work</w:t>
        </w:r>
      </w:hyperlink>
      <w:r w:rsidR="0057435C" w:rsidRPr="007D13C8">
        <w:rPr>
          <w:rFonts w:asciiTheme="minorHAnsi" w:hAnsiTheme="minorHAnsi" w:cstheme="minorHAnsi"/>
          <w:sz w:val="24"/>
          <w:szCs w:val="24"/>
        </w:rPr>
        <w:t xml:space="preserve"> and part of the </w:t>
      </w:r>
      <w:r w:rsidR="00B70A50" w:rsidRPr="007D13C8">
        <w:rPr>
          <w:rFonts w:asciiTheme="minorHAnsi" w:hAnsiTheme="minorHAnsi" w:cstheme="minorHAnsi"/>
          <w:sz w:val="24"/>
          <w:szCs w:val="24"/>
        </w:rPr>
        <w:t>Construction</w:t>
      </w:r>
      <w:r w:rsidR="0057435C" w:rsidRPr="007D13C8">
        <w:rPr>
          <w:rFonts w:asciiTheme="minorHAnsi" w:hAnsiTheme="minorHAnsi" w:cstheme="minorHAnsi"/>
          <w:sz w:val="24"/>
          <w:szCs w:val="24"/>
        </w:rPr>
        <w:t xml:space="preserve"> Industry Council’s essentials principles guide and certification scheme </w:t>
      </w:r>
      <w:hyperlink r:id="rId18" w:history="1">
        <w:r w:rsidR="0057435C" w:rsidRPr="007D13C8">
          <w:rPr>
            <w:rStyle w:val="Hyperlink"/>
            <w:rFonts w:asciiTheme="minorHAnsi" w:hAnsiTheme="minorHAnsi" w:cstheme="minorHAnsi"/>
            <w:sz w:val="24"/>
            <w:szCs w:val="24"/>
          </w:rPr>
          <w:t>http://cic.org.uk/services/inclusive-environments-recognition-certification-scheme.php</w:t>
        </w:r>
      </w:hyperlink>
      <w:r w:rsidR="0057435C" w:rsidRPr="007D13C8">
        <w:rPr>
          <w:rFonts w:asciiTheme="minorHAnsi" w:hAnsiTheme="minorHAnsi" w:cstheme="minorHAnsi"/>
          <w:sz w:val="24"/>
          <w:szCs w:val="24"/>
        </w:rPr>
        <w:t xml:space="preserve">. </w:t>
      </w:r>
    </w:p>
    <w:p w14:paraId="498E0CC5" w14:textId="698CD0D5" w:rsidR="00992B61" w:rsidRPr="007D13C8" w:rsidRDefault="00992B61" w:rsidP="00475221">
      <w:pPr>
        <w:pStyle w:val="Body0"/>
        <w:rPr>
          <w:rFonts w:asciiTheme="minorHAnsi" w:hAnsiTheme="minorHAnsi" w:cstheme="minorHAnsi"/>
          <w:sz w:val="24"/>
          <w:szCs w:val="24"/>
        </w:rPr>
      </w:pPr>
    </w:p>
    <w:p w14:paraId="24A91C01" w14:textId="38553FEB" w:rsidR="000773D9" w:rsidRPr="007D13C8" w:rsidRDefault="0057435C" w:rsidP="00475221">
      <w:pPr>
        <w:pStyle w:val="Body0"/>
        <w:rPr>
          <w:rFonts w:asciiTheme="minorHAnsi" w:hAnsiTheme="minorHAnsi" w:cstheme="minorHAnsi"/>
          <w:sz w:val="24"/>
          <w:szCs w:val="24"/>
        </w:rPr>
      </w:pPr>
      <w:r w:rsidRPr="007D13C8">
        <w:rPr>
          <w:rFonts w:asciiTheme="minorHAnsi" w:hAnsiTheme="minorHAnsi" w:cstheme="minorHAnsi"/>
          <w:sz w:val="24"/>
          <w:szCs w:val="24"/>
        </w:rPr>
        <w:t xml:space="preserve">This is also in addition to an increasing number of APPG’s recognizing the housing needs of our wider population, including disabled and older people, such as the </w:t>
      </w:r>
      <w:r w:rsidR="00B70A50" w:rsidRPr="007D13C8">
        <w:rPr>
          <w:rFonts w:asciiTheme="minorHAnsi" w:hAnsiTheme="minorHAnsi" w:cstheme="minorHAnsi"/>
          <w:sz w:val="24"/>
          <w:szCs w:val="24"/>
        </w:rPr>
        <w:t>APPG for Healthy Homes and Buildings</w:t>
      </w:r>
      <w:r w:rsidR="000773D9" w:rsidRPr="007D13C8">
        <w:rPr>
          <w:rFonts w:asciiTheme="minorHAnsi" w:hAnsiTheme="minorHAnsi" w:cstheme="minorHAnsi"/>
          <w:sz w:val="24"/>
          <w:szCs w:val="24"/>
        </w:rPr>
        <w:t xml:space="preserve">, the </w:t>
      </w:r>
      <w:r w:rsidR="00B70A50" w:rsidRPr="007D13C8">
        <w:rPr>
          <w:rFonts w:asciiTheme="minorHAnsi" w:hAnsiTheme="minorHAnsi" w:cstheme="minorHAnsi"/>
          <w:sz w:val="24"/>
          <w:szCs w:val="24"/>
        </w:rPr>
        <w:t>TCPA’s Healthy Homes Bill</w:t>
      </w:r>
      <w:r w:rsidR="000773D9" w:rsidRPr="007D13C8">
        <w:rPr>
          <w:rFonts w:asciiTheme="minorHAnsi" w:hAnsiTheme="minorHAnsi" w:cstheme="minorHAnsi"/>
          <w:sz w:val="24"/>
          <w:szCs w:val="24"/>
        </w:rPr>
        <w:t xml:space="preserve"> and the HoME coalition calling for urgent action</w:t>
      </w:r>
      <w:r w:rsidR="00104741" w:rsidRPr="007D13C8">
        <w:rPr>
          <w:rFonts w:asciiTheme="minorHAnsi" w:hAnsiTheme="minorHAnsi" w:cstheme="minorHAnsi"/>
          <w:sz w:val="24"/>
          <w:szCs w:val="24"/>
        </w:rPr>
        <w:t xml:space="preserve"> </w:t>
      </w:r>
      <w:hyperlink r:id="rId19" w:history="1">
        <w:r w:rsidR="00104741" w:rsidRPr="007D13C8">
          <w:rPr>
            <w:rStyle w:val="Hyperlink"/>
            <w:rFonts w:asciiTheme="minorHAnsi" w:hAnsiTheme="minorHAnsi" w:cstheme="minorHAnsi"/>
            <w:sz w:val="24"/>
            <w:szCs w:val="24"/>
          </w:rPr>
          <w:t>https://www.habinteg.org.uk/download.cfm?doc=docm93jijm4n2310.pdf&amp;ver=2754</w:t>
        </w:r>
      </w:hyperlink>
      <w:r w:rsidR="00992B61" w:rsidRPr="007D13C8">
        <w:rPr>
          <w:rFonts w:asciiTheme="minorHAnsi" w:hAnsiTheme="minorHAnsi" w:cstheme="minorHAnsi"/>
          <w:sz w:val="24"/>
          <w:szCs w:val="24"/>
        </w:rPr>
        <w:t xml:space="preserve"> </w:t>
      </w:r>
      <w:r w:rsidRPr="007D13C8">
        <w:rPr>
          <w:rFonts w:asciiTheme="minorHAnsi" w:hAnsiTheme="minorHAnsi" w:cstheme="minorHAnsi"/>
          <w:sz w:val="24"/>
          <w:szCs w:val="24"/>
        </w:rPr>
        <w:t>The</w:t>
      </w:r>
      <w:r w:rsidR="00104741" w:rsidRPr="007D13C8">
        <w:rPr>
          <w:rFonts w:asciiTheme="minorHAnsi" w:hAnsiTheme="minorHAnsi" w:cstheme="minorHAnsi"/>
          <w:sz w:val="24"/>
          <w:szCs w:val="24"/>
        </w:rPr>
        <w:t xml:space="preserve">se are all underpinned by </w:t>
      </w:r>
      <w:r w:rsidRPr="007D13C8">
        <w:rPr>
          <w:rFonts w:asciiTheme="minorHAnsi" w:hAnsiTheme="minorHAnsi" w:cstheme="minorHAnsi"/>
          <w:sz w:val="24"/>
          <w:szCs w:val="24"/>
        </w:rPr>
        <w:t xml:space="preserve">wide ranging research </w:t>
      </w:r>
      <w:r w:rsidR="00104741" w:rsidRPr="007D13C8">
        <w:rPr>
          <w:rFonts w:asciiTheme="minorHAnsi" w:hAnsiTheme="minorHAnsi" w:cstheme="minorHAnsi"/>
          <w:sz w:val="24"/>
          <w:szCs w:val="24"/>
        </w:rPr>
        <w:t xml:space="preserve">on the </w:t>
      </w:r>
      <w:r w:rsidR="000773D9" w:rsidRPr="007D13C8">
        <w:rPr>
          <w:rFonts w:asciiTheme="minorHAnsi" w:hAnsiTheme="minorHAnsi" w:cstheme="minorHAnsi"/>
          <w:sz w:val="24"/>
          <w:szCs w:val="24"/>
        </w:rPr>
        <w:t xml:space="preserve">lack of accessible and adaptable housing such as from Habinteg </w:t>
      </w:r>
      <w:hyperlink r:id="rId20" w:history="1">
        <w:r w:rsidR="00104741" w:rsidRPr="007D13C8">
          <w:rPr>
            <w:rStyle w:val="Hyperlink"/>
            <w:rFonts w:asciiTheme="minorHAnsi" w:hAnsiTheme="minorHAnsi" w:cstheme="minorHAnsi"/>
            <w:sz w:val="24"/>
            <w:szCs w:val="24"/>
          </w:rPr>
          <w:t>https://www.habinteg.org.uk/policy-and-research</w:t>
        </w:r>
      </w:hyperlink>
      <w:r w:rsidR="00104741" w:rsidRPr="007D13C8">
        <w:rPr>
          <w:rFonts w:asciiTheme="minorHAnsi" w:hAnsiTheme="minorHAnsi" w:cstheme="minorHAnsi"/>
          <w:sz w:val="24"/>
          <w:szCs w:val="24"/>
        </w:rPr>
        <w:t xml:space="preserve"> in addition to the costs of poor housing that does not meet accessible and adaptable standards, su</w:t>
      </w:r>
      <w:r w:rsidR="000773D9" w:rsidRPr="007D13C8">
        <w:rPr>
          <w:rFonts w:asciiTheme="minorHAnsi" w:hAnsiTheme="minorHAnsi" w:cstheme="minorHAnsi"/>
          <w:sz w:val="24"/>
          <w:szCs w:val="24"/>
        </w:rPr>
        <w:t xml:space="preserve">ch as the 2016 BRE report showing the cost to the NHS as £1.4bn per year and wider society at £18.6bn </w:t>
      </w:r>
      <w:hyperlink r:id="rId21" w:history="1">
        <w:r w:rsidR="000773D9" w:rsidRPr="007D13C8">
          <w:rPr>
            <w:rStyle w:val="Hyperlink"/>
            <w:rFonts w:asciiTheme="minorHAnsi" w:hAnsiTheme="minorHAnsi" w:cstheme="minorHAnsi"/>
            <w:sz w:val="24"/>
            <w:szCs w:val="24"/>
          </w:rPr>
          <w:t>https://www.bre.co.uk/news/New-BRE-Trust-report-shows-poor-quality-homes-in-England-cost-the-NHS-14bn-per-year-and-wider-society-186bn-1161.html</w:t>
        </w:r>
      </w:hyperlink>
    </w:p>
    <w:p w14:paraId="56741E5C" w14:textId="480427D7" w:rsidR="00B70A50" w:rsidRPr="007D13C8" w:rsidRDefault="00B70A50" w:rsidP="00475221">
      <w:pPr>
        <w:pStyle w:val="Body0"/>
        <w:rPr>
          <w:rFonts w:asciiTheme="minorHAnsi" w:hAnsiTheme="minorHAnsi" w:cstheme="minorHAnsi"/>
          <w:sz w:val="24"/>
          <w:szCs w:val="24"/>
        </w:rPr>
      </w:pPr>
    </w:p>
    <w:p w14:paraId="2245B7D0" w14:textId="77777777" w:rsidR="00021B25" w:rsidRPr="007D13C8" w:rsidRDefault="00BC1348">
      <w:pPr>
        <w:pStyle w:val="Body0"/>
        <w:rPr>
          <w:rFonts w:asciiTheme="minorHAnsi" w:hAnsiTheme="minorHAnsi" w:cstheme="minorHAnsi"/>
          <w:b/>
          <w:bCs/>
          <w:sz w:val="24"/>
          <w:szCs w:val="24"/>
        </w:rPr>
      </w:pPr>
      <w:r w:rsidRPr="007D13C8">
        <w:rPr>
          <w:rFonts w:asciiTheme="minorHAnsi" w:hAnsiTheme="minorHAnsi" w:cstheme="minorHAnsi"/>
          <w:b/>
          <w:bCs/>
          <w:sz w:val="24"/>
          <w:szCs w:val="24"/>
        </w:rPr>
        <w:t>Q17. Do you agree with our proposals for improving the production and use of design guides and codes?</w:t>
      </w:r>
    </w:p>
    <w:p w14:paraId="67A95AC9" w14:textId="77777777" w:rsidR="00021B25" w:rsidRPr="007D13C8" w:rsidRDefault="00BC1348">
      <w:pPr>
        <w:pStyle w:val="Body0"/>
        <w:rPr>
          <w:rFonts w:asciiTheme="minorHAnsi" w:hAnsiTheme="minorHAnsi" w:cstheme="minorHAnsi"/>
          <w:sz w:val="24"/>
          <w:szCs w:val="24"/>
        </w:rPr>
      </w:pPr>
      <w:r w:rsidRPr="007D13C8">
        <w:rPr>
          <w:rFonts w:asciiTheme="minorHAnsi" w:hAnsiTheme="minorHAnsi" w:cstheme="minorHAnsi"/>
          <w:b/>
          <w:bCs/>
          <w:sz w:val="24"/>
          <w:szCs w:val="24"/>
          <w:shd w:val="clear" w:color="auto" w:fill="FFFFFF"/>
        </w:rPr>
        <w:t xml:space="preserve">Yes </w:t>
      </w:r>
      <w:r w:rsidRPr="007D13C8">
        <w:rPr>
          <w:rFonts w:asciiTheme="minorHAnsi" w:hAnsiTheme="minorHAnsi" w:cstheme="minorHAnsi"/>
          <w:sz w:val="24"/>
          <w:szCs w:val="24"/>
          <w:shd w:val="clear" w:color="auto" w:fill="FFFFFF"/>
        </w:rPr>
        <w:t xml:space="preserve">/ No / </w:t>
      </w:r>
      <w:r w:rsidRPr="007D13C8">
        <w:rPr>
          <w:rFonts w:asciiTheme="minorHAnsi" w:hAnsiTheme="minorHAnsi" w:cstheme="minorHAnsi"/>
          <w:sz w:val="24"/>
          <w:szCs w:val="24"/>
        </w:rPr>
        <w:t>Not Sure</w:t>
      </w:r>
    </w:p>
    <w:p w14:paraId="670CC202" w14:textId="18861A4D" w:rsidR="00021B25" w:rsidRPr="007D13C8" w:rsidRDefault="00BC1348">
      <w:pPr>
        <w:pStyle w:val="Body0"/>
        <w:rPr>
          <w:rFonts w:asciiTheme="minorHAnsi" w:hAnsiTheme="minorHAnsi" w:cstheme="minorHAnsi"/>
          <w:sz w:val="24"/>
          <w:szCs w:val="24"/>
        </w:rPr>
      </w:pPr>
      <w:r w:rsidRPr="007D13C8">
        <w:rPr>
          <w:rFonts w:asciiTheme="minorHAnsi" w:hAnsiTheme="minorHAnsi" w:cstheme="minorHAnsi"/>
          <w:sz w:val="24"/>
          <w:szCs w:val="24"/>
        </w:rPr>
        <w:t>Please provide supporting statement</w:t>
      </w:r>
    </w:p>
    <w:p w14:paraId="6BABC10E" w14:textId="371A220F" w:rsidR="00104741" w:rsidRPr="007D13C8" w:rsidRDefault="00104741">
      <w:pPr>
        <w:pStyle w:val="Body0"/>
        <w:rPr>
          <w:rFonts w:asciiTheme="minorHAnsi" w:hAnsiTheme="minorHAnsi" w:cstheme="minorHAnsi"/>
          <w:sz w:val="24"/>
          <w:szCs w:val="24"/>
        </w:rPr>
      </w:pPr>
    </w:p>
    <w:p w14:paraId="10640A72" w14:textId="43DB889B" w:rsidR="00611F0F" w:rsidRPr="007D13C8" w:rsidRDefault="00611F0F" w:rsidP="00104741">
      <w:pPr>
        <w:pStyle w:val="Body0"/>
        <w:rPr>
          <w:rFonts w:asciiTheme="minorHAnsi" w:hAnsiTheme="minorHAnsi" w:cstheme="minorHAnsi"/>
          <w:sz w:val="24"/>
          <w:szCs w:val="24"/>
        </w:rPr>
      </w:pPr>
      <w:r w:rsidRPr="007D13C8">
        <w:rPr>
          <w:rFonts w:asciiTheme="minorHAnsi" w:hAnsiTheme="minorHAnsi" w:cstheme="minorHAnsi"/>
          <w:sz w:val="24"/>
          <w:szCs w:val="24"/>
        </w:rPr>
        <w:lastRenderedPageBreak/>
        <w:t>The paper states that the National Design Guide illustrates how well</w:t>
      </w:r>
      <w:r w:rsidR="00BD2F50" w:rsidRPr="007D13C8">
        <w:rPr>
          <w:rFonts w:asciiTheme="minorHAnsi" w:hAnsiTheme="minorHAnsi" w:cstheme="minorHAnsi"/>
          <w:sz w:val="24"/>
          <w:szCs w:val="24"/>
        </w:rPr>
        <w:t>-</w:t>
      </w:r>
      <w:r w:rsidRPr="007D13C8">
        <w:rPr>
          <w:rFonts w:asciiTheme="minorHAnsi" w:hAnsiTheme="minorHAnsi" w:cstheme="minorHAnsi"/>
          <w:sz w:val="24"/>
          <w:szCs w:val="24"/>
        </w:rPr>
        <w:t xml:space="preserve">designed places that are beautiful, enduring and successful can be achieved with ten characteristics. However, it is too vague and does not address many of the concerns highlighted in this response that are required to create truly sustainable buildings and neighbourhoods. Therefore the proposed National Model Design </w:t>
      </w:r>
      <w:r w:rsidR="00104741" w:rsidRPr="007D13C8">
        <w:rPr>
          <w:rFonts w:asciiTheme="minorHAnsi" w:hAnsiTheme="minorHAnsi" w:cstheme="minorHAnsi"/>
          <w:sz w:val="24"/>
          <w:szCs w:val="24"/>
        </w:rPr>
        <w:t>would need to be more specific</w:t>
      </w:r>
      <w:r w:rsidRPr="007D13C8">
        <w:rPr>
          <w:rFonts w:asciiTheme="minorHAnsi" w:hAnsiTheme="minorHAnsi" w:cstheme="minorHAnsi"/>
          <w:sz w:val="24"/>
          <w:szCs w:val="24"/>
        </w:rPr>
        <w:t xml:space="preserve">, and whilst the </w:t>
      </w:r>
      <w:r w:rsidR="00104741" w:rsidRPr="007D13C8">
        <w:rPr>
          <w:rFonts w:asciiTheme="minorHAnsi" w:hAnsiTheme="minorHAnsi" w:cstheme="minorHAnsi"/>
          <w:sz w:val="24"/>
          <w:szCs w:val="24"/>
        </w:rPr>
        <w:t xml:space="preserve">updating of Manual for Streets is welcomed, this does not address </w:t>
      </w:r>
      <w:r w:rsidRPr="007D13C8">
        <w:rPr>
          <w:rFonts w:asciiTheme="minorHAnsi" w:hAnsiTheme="minorHAnsi" w:cstheme="minorHAnsi"/>
          <w:sz w:val="24"/>
          <w:szCs w:val="24"/>
        </w:rPr>
        <w:t xml:space="preserve">the </w:t>
      </w:r>
      <w:r w:rsidR="00104741" w:rsidRPr="007D13C8">
        <w:rPr>
          <w:rFonts w:asciiTheme="minorHAnsi" w:hAnsiTheme="minorHAnsi" w:cstheme="minorHAnsi"/>
          <w:sz w:val="24"/>
          <w:szCs w:val="24"/>
        </w:rPr>
        <w:t>overarching principles of promoting health and wellbeing</w:t>
      </w:r>
      <w:r w:rsidRPr="007D13C8">
        <w:rPr>
          <w:rFonts w:asciiTheme="minorHAnsi" w:hAnsiTheme="minorHAnsi" w:cstheme="minorHAnsi"/>
          <w:sz w:val="24"/>
          <w:szCs w:val="24"/>
        </w:rPr>
        <w:t xml:space="preserve">. Any </w:t>
      </w:r>
      <w:r w:rsidR="00104741" w:rsidRPr="007D13C8">
        <w:rPr>
          <w:rFonts w:asciiTheme="minorHAnsi" w:hAnsiTheme="minorHAnsi" w:cstheme="minorHAnsi"/>
          <w:sz w:val="24"/>
          <w:szCs w:val="24"/>
        </w:rPr>
        <w:t xml:space="preserve">design guides or codes must be underpinned by the principles of Inclusive Design so as to design for the whole community and include emerging design principles </w:t>
      </w:r>
      <w:r w:rsidRPr="007D13C8">
        <w:rPr>
          <w:rFonts w:asciiTheme="minorHAnsi" w:hAnsiTheme="minorHAnsi" w:cstheme="minorHAnsi"/>
          <w:sz w:val="24"/>
          <w:szCs w:val="24"/>
        </w:rPr>
        <w:t xml:space="preserve">such as </w:t>
      </w:r>
      <w:r w:rsidR="00104741" w:rsidRPr="007D13C8">
        <w:rPr>
          <w:rFonts w:asciiTheme="minorHAnsi" w:hAnsiTheme="minorHAnsi" w:cstheme="minorHAnsi"/>
          <w:sz w:val="24"/>
          <w:szCs w:val="24"/>
        </w:rPr>
        <w:t xml:space="preserve">Design for the Mind and </w:t>
      </w:r>
      <w:r w:rsidRPr="007D13C8">
        <w:rPr>
          <w:rFonts w:asciiTheme="minorHAnsi" w:hAnsiTheme="minorHAnsi" w:cstheme="minorHAnsi"/>
          <w:sz w:val="24"/>
          <w:szCs w:val="24"/>
        </w:rPr>
        <w:t xml:space="preserve">build on </w:t>
      </w:r>
      <w:r w:rsidR="00104741" w:rsidRPr="007D13C8">
        <w:rPr>
          <w:rFonts w:asciiTheme="minorHAnsi" w:hAnsiTheme="minorHAnsi" w:cstheme="minorHAnsi"/>
          <w:sz w:val="24"/>
          <w:szCs w:val="24"/>
        </w:rPr>
        <w:t>aspects highlighted in the 2018 BS8300</w:t>
      </w:r>
      <w:r w:rsidRPr="007D13C8">
        <w:rPr>
          <w:rFonts w:asciiTheme="minorHAnsi" w:hAnsiTheme="minorHAnsi" w:cstheme="minorHAnsi"/>
          <w:sz w:val="24"/>
          <w:szCs w:val="24"/>
        </w:rPr>
        <w:t xml:space="preserve">. Good practice examples such as the London Plan should also be referenced </w:t>
      </w:r>
      <w:hyperlink r:id="rId22" w:history="1">
        <w:r w:rsidRPr="007D13C8">
          <w:rPr>
            <w:rStyle w:val="Hyperlink"/>
            <w:rFonts w:asciiTheme="minorHAnsi" w:hAnsiTheme="minorHAnsi" w:cstheme="minorHAnsi"/>
            <w:sz w:val="24"/>
            <w:szCs w:val="24"/>
          </w:rPr>
          <w:t>https://www.london.gov.uk/what-we-do/planning/london-plan/new-london-plan/intend-publish-london-plan-2019</w:t>
        </w:r>
      </w:hyperlink>
      <w:r w:rsidR="00BD2F50" w:rsidRPr="007D13C8">
        <w:rPr>
          <w:rFonts w:asciiTheme="minorHAnsi" w:hAnsiTheme="minorHAnsi" w:cstheme="minorHAnsi"/>
          <w:sz w:val="24"/>
          <w:szCs w:val="24"/>
        </w:rPr>
        <w:t xml:space="preserve">. </w:t>
      </w:r>
    </w:p>
    <w:p w14:paraId="441C74F1" w14:textId="2EA85818" w:rsidR="00104741" w:rsidRPr="007D13C8" w:rsidRDefault="00611F0F" w:rsidP="00104741">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rPr>
        <w:t xml:space="preserve"> </w:t>
      </w:r>
    </w:p>
    <w:p w14:paraId="6F7BC3A1" w14:textId="0B089D31" w:rsidR="00021B25" w:rsidRPr="007D13C8" w:rsidRDefault="00611F0F">
      <w:pPr>
        <w:pStyle w:val="Body0"/>
        <w:rPr>
          <w:rFonts w:asciiTheme="minorHAnsi" w:hAnsiTheme="minorHAnsi" w:cstheme="minorHAnsi"/>
          <w:sz w:val="24"/>
          <w:szCs w:val="24"/>
        </w:rPr>
      </w:pPr>
      <w:r w:rsidRPr="007D13C8">
        <w:rPr>
          <w:rFonts w:asciiTheme="minorHAnsi" w:hAnsiTheme="minorHAnsi" w:cstheme="minorHAnsi"/>
          <w:sz w:val="24"/>
          <w:szCs w:val="24"/>
        </w:rPr>
        <w:t>As with the London Plan, t</w:t>
      </w:r>
      <w:r w:rsidR="00104741" w:rsidRPr="007D13C8">
        <w:rPr>
          <w:rFonts w:asciiTheme="minorHAnsi" w:hAnsiTheme="minorHAnsi" w:cstheme="minorHAnsi"/>
          <w:sz w:val="24"/>
          <w:szCs w:val="24"/>
        </w:rPr>
        <w:t xml:space="preserve">hey should </w:t>
      </w:r>
      <w:r w:rsidRPr="007D13C8">
        <w:rPr>
          <w:rFonts w:asciiTheme="minorHAnsi" w:hAnsiTheme="minorHAnsi" w:cstheme="minorHAnsi"/>
          <w:sz w:val="24"/>
          <w:szCs w:val="24"/>
        </w:rPr>
        <w:t xml:space="preserve">also </w:t>
      </w:r>
      <w:r w:rsidR="00104741" w:rsidRPr="007D13C8">
        <w:rPr>
          <w:rFonts w:asciiTheme="minorHAnsi" w:hAnsiTheme="minorHAnsi" w:cstheme="minorHAnsi"/>
          <w:sz w:val="24"/>
          <w:szCs w:val="24"/>
        </w:rPr>
        <w:t>be underpinned by specific measurable standards to promote health and wellbeing e.g. for accessible and adaptable housing and space</w:t>
      </w:r>
      <w:r w:rsidRPr="007D13C8">
        <w:rPr>
          <w:rFonts w:asciiTheme="minorHAnsi" w:hAnsiTheme="minorHAnsi" w:cstheme="minorHAnsi"/>
          <w:sz w:val="24"/>
          <w:szCs w:val="24"/>
        </w:rPr>
        <w:t>, but also include standards around l</w:t>
      </w:r>
      <w:r w:rsidR="00104741" w:rsidRPr="007D13C8">
        <w:rPr>
          <w:rFonts w:asciiTheme="minorHAnsi" w:hAnsiTheme="minorHAnsi" w:cstheme="minorHAnsi"/>
          <w:sz w:val="24"/>
          <w:szCs w:val="24"/>
        </w:rPr>
        <w:t>ight</w:t>
      </w:r>
      <w:r w:rsidRPr="007D13C8">
        <w:rPr>
          <w:rFonts w:asciiTheme="minorHAnsi" w:hAnsiTheme="minorHAnsi" w:cstheme="minorHAnsi"/>
          <w:sz w:val="24"/>
          <w:szCs w:val="24"/>
        </w:rPr>
        <w:t xml:space="preserve">, </w:t>
      </w:r>
      <w:r w:rsidR="00104741" w:rsidRPr="007D13C8">
        <w:rPr>
          <w:rFonts w:asciiTheme="minorHAnsi" w:hAnsiTheme="minorHAnsi" w:cstheme="minorHAnsi"/>
          <w:sz w:val="24"/>
          <w:szCs w:val="24"/>
        </w:rPr>
        <w:t>acoustic</w:t>
      </w:r>
      <w:r w:rsidRPr="007D13C8">
        <w:rPr>
          <w:rFonts w:asciiTheme="minorHAnsi" w:hAnsiTheme="minorHAnsi" w:cstheme="minorHAnsi"/>
          <w:sz w:val="24"/>
          <w:szCs w:val="24"/>
        </w:rPr>
        <w:t>s</w:t>
      </w:r>
      <w:r w:rsidR="00104741" w:rsidRPr="007D13C8">
        <w:rPr>
          <w:rFonts w:asciiTheme="minorHAnsi" w:hAnsiTheme="minorHAnsi" w:cstheme="minorHAnsi"/>
          <w:sz w:val="24"/>
          <w:szCs w:val="24"/>
        </w:rPr>
        <w:t>, ventilation</w:t>
      </w:r>
      <w:r w:rsidRPr="007D13C8">
        <w:rPr>
          <w:rFonts w:asciiTheme="minorHAnsi" w:hAnsiTheme="minorHAnsi" w:cstheme="minorHAnsi"/>
          <w:sz w:val="24"/>
          <w:szCs w:val="24"/>
        </w:rPr>
        <w:t>, access to green space</w:t>
      </w:r>
      <w:r w:rsidR="00104741" w:rsidRPr="007D13C8">
        <w:rPr>
          <w:rFonts w:asciiTheme="minorHAnsi" w:hAnsiTheme="minorHAnsi" w:cstheme="minorHAnsi"/>
          <w:sz w:val="24"/>
          <w:szCs w:val="24"/>
        </w:rPr>
        <w:t xml:space="preserve"> etc.</w:t>
      </w:r>
      <w:r w:rsidRPr="007D13C8">
        <w:rPr>
          <w:rFonts w:asciiTheme="minorHAnsi" w:hAnsiTheme="minorHAnsi" w:cstheme="minorHAnsi"/>
          <w:sz w:val="24"/>
          <w:szCs w:val="24"/>
        </w:rPr>
        <w:t xml:space="preserve"> </w:t>
      </w:r>
      <w:r w:rsidR="00992B61" w:rsidRPr="007D13C8">
        <w:rPr>
          <w:rFonts w:asciiTheme="minorHAnsi" w:hAnsiTheme="minorHAnsi" w:cstheme="minorHAnsi"/>
          <w:sz w:val="24"/>
          <w:szCs w:val="24"/>
        </w:rPr>
        <w:t xml:space="preserve">The Mayor of London also sets out a united programme of work to enhance the design of buildings and neighbourhoods for all Londoners in a way that creates successful, sustainable and inclusive places </w:t>
      </w:r>
      <w:hyperlink r:id="rId23" w:history="1">
        <w:r w:rsidR="00992B61" w:rsidRPr="007D13C8">
          <w:rPr>
            <w:rStyle w:val="Hyperlink"/>
            <w:rFonts w:asciiTheme="minorHAnsi" w:hAnsiTheme="minorHAnsi" w:cstheme="minorHAnsi"/>
            <w:sz w:val="24"/>
            <w:szCs w:val="24"/>
          </w:rPr>
          <w:t>https://www.london.gov.uk/what-we-do/regeneration/advice-and-guidance/about-good-growth-design</w:t>
        </w:r>
      </w:hyperlink>
      <w:r w:rsidR="00992B61" w:rsidRPr="007D13C8">
        <w:rPr>
          <w:rFonts w:asciiTheme="minorHAnsi" w:hAnsiTheme="minorHAnsi" w:cstheme="minorHAnsi"/>
          <w:sz w:val="24"/>
          <w:szCs w:val="24"/>
        </w:rPr>
        <w:t>. This includes setting standards, applying standards, building capacity, supporting diversity, commissioning quality and championing good growth.</w:t>
      </w:r>
    </w:p>
    <w:p w14:paraId="49A34B7F" w14:textId="77777777" w:rsidR="00992B61" w:rsidRPr="007D13C8" w:rsidRDefault="00992B61">
      <w:pPr>
        <w:pStyle w:val="Body0"/>
        <w:rPr>
          <w:rFonts w:asciiTheme="minorHAnsi" w:hAnsiTheme="minorHAnsi" w:cstheme="minorHAnsi"/>
          <w:sz w:val="24"/>
          <w:szCs w:val="24"/>
        </w:rPr>
      </w:pPr>
    </w:p>
    <w:p w14:paraId="39BC1AD5" w14:textId="4B1A1FC7" w:rsidR="00A72198" w:rsidRPr="007D13C8" w:rsidRDefault="00A72198">
      <w:pPr>
        <w:pStyle w:val="Body0"/>
        <w:rPr>
          <w:rFonts w:asciiTheme="minorHAnsi" w:hAnsiTheme="minorHAnsi" w:cstheme="minorHAnsi"/>
          <w:sz w:val="24"/>
          <w:szCs w:val="24"/>
        </w:rPr>
      </w:pPr>
      <w:r w:rsidRPr="007D13C8">
        <w:rPr>
          <w:rFonts w:asciiTheme="minorHAnsi" w:hAnsiTheme="minorHAnsi" w:cstheme="minorHAnsi"/>
          <w:sz w:val="24"/>
          <w:szCs w:val="24"/>
        </w:rPr>
        <w:t>To produce this guidance, a detailed consultation exercise with a range of relevant bodies and expertise will be essential. This should also include engagement with built environment professionals working on the ground and with the community, including those who get involved throughout the planning process through to post occupancy evaluation e.g. access advisors, specialist housing occupational therapists.</w:t>
      </w:r>
    </w:p>
    <w:p w14:paraId="4441F7F9" w14:textId="31D2EDC4" w:rsidR="00024831" w:rsidRPr="007D13C8" w:rsidRDefault="00024831">
      <w:pPr>
        <w:pStyle w:val="Body0"/>
        <w:rPr>
          <w:rFonts w:asciiTheme="minorHAnsi" w:hAnsiTheme="minorHAnsi" w:cstheme="minorHAnsi"/>
          <w:sz w:val="24"/>
          <w:szCs w:val="24"/>
        </w:rPr>
      </w:pPr>
    </w:p>
    <w:p w14:paraId="647C6F30" w14:textId="541B140F" w:rsidR="00024831" w:rsidRPr="007D13C8" w:rsidRDefault="00024831" w:rsidP="00024831">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shd w:val="clear" w:color="auto" w:fill="FFFFFF"/>
        </w:rPr>
        <w:t xml:space="preserve">Design Codes would also need to be regularly reviewed to ensure they are up to date, with funding provided to undertake research to ensure they are fit for purpose and consider </w:t>
      </w:r>
      <w:r w:rsidR="00BD2F50" w:rsidRPr="007D13C8">
        <w:rPr>
          <w:rFonts w:asciiTheme="minorHAnsi" w:hAnsiTheme="minorHAnsi" w:cstheme="minorHAnsi"/>
          <w:sz w:val="24"/>
          <w:szCs w:val="24"/>
          <w:shd w:val="clear" w:color="auto" w:fill="FFFFFF"/>
        </w:rPr>
        <w:t xml:space="preserve">changes to legislation/guidance, </w:t>
      </w:r>
      <w:r w:rsidRPr="007D13C8">
        <w:rPr>
          <w:rFonts w:asciiTheme="minorHAnsi" w:hAnsiTheme="minorHAnsi" w:cstheme="minorHAnsi"/>
          <w:sz w:val="24"/>
          <w:szCs w:val="24"/>
          <w:shd w:val="clear" w:color="auto" w:fill="FFFFFF"/>
        </w:rPr>
        <w:t xml:space="preserve">emerging aspects impacting on people and new buildings e.g. Covid, working from home, the need for space, light, outdoor space etc.  </w:t>
      </w:r>
    </w:p>
    <w:p w14:paraId="03F837AC" w14:textId="77777777" w:rsidR="00024831" w:rsidRPr="007D13C8" w:rsidRDefault="00024831">
      <w:pPr>
        <w:pStyle w:val="Body0"/>
        <w:rPr>
          <w:rFonts w:asciiTheme="minorHAnsi" w:hAnsiTheme="minorHAnsi" w:cstheme="minorHAnsi"/>
          <w:sz w:val="24"/>
          <w:szCs w:val="24"/>
        </w:rPr>
      </w:pPr>
    </w:p>
    <w:p w14:paraId="764903BB" w14:textId="77777777" w:rsidR="00611F0F" w:rsidRPr="007D13C8" w:rsidRDefault="00611F0F">
      <w:pPr>
        <w:pStyle w:val="Body0"/>
        <w:rPr>
          <w:rFonts w:asciiTheme="minorHAnsi" w:hAnsiTheme="minorHAnsi" w:cstheme="minorHAnsi"/>
          <w:sz w:val="24"/>
          <w:szCs w:val="24"/>
          <w:shd w:val="clear" w:color="auto" w:fill="FFFFFF"/>
        </w:rPr>
      </w:pPr>
    </w:p>
    <w:p w14:paraId="7A0CEFD2" w14:textId="77777777" w:rsidR="00021B25" w:rsidRPr="007D13C8" w:rsidRDefault="00BC1348">
      <w:pPr>
        <w:pStyle w:val="Body0"/>
        <w:rPr>
          <w:rFonts w:asciiTheme="minorHAnsi" w:hAnsiTheme="minorHAnsi" w:cstheme="minorHAnsi"/>
          <w:b/>
          <w:bCs/>
          <w:sz w:val="24"/>
          <w:szCs w:val="24"/>
        </w:rPr>
      </w:pPr>
      <w:r w:rsidRPr="007D13C8">
        <w:rPr>
          <w:rFonts w:asciiTheme="minorHAnsi" w:hAnsiTheme="minorHAnsi" w:cstheme="minorHAnsi"/>
          <w:b/>
          <w:bCs/>
          <w:sz w:val="24"/>
          <w:szCs w:val="24"/>
        </w:rPr>
        <w:t>Q18. Do you agree that we should establish a new body to support design coding and building better places, and that each authority should have a chief officer for design and place-making?</w:t>
      </w:r>
    </w:p>
    <w:p w14:paraId="5D5940B3" w14:textId="77777777" w:rsidR="00021B25" w:rsidRPr="007D13C8" w:rsidRDefault="00BC1348">
      <w:pPr>
        <w:pStyle w:val="Body0"/>
        <w:rPr>
          <w:rFonts w:asciiTheme="minorHAnsi" w:hAnsiTheme="minorHAnsi" w:cstheme="minorHAnsi"/>
          <w:sz w:val="24"/>
          <w:szCs w:val="24"/>
        </w:rPr>
      </w:pPr>
      <w:r w:rsidRPr="007D13C8">
        <w:rPr>
          <w:rFonts w:asciiTheme="minorHAnsi" w:hAnsiTheme="minorHAnsi" w:cstheme="minorHAnsi"/>
          <w:sz w:val="24"/>
          <w:szCs w:val="24"/>
          <w:shd w:val="clear" w:color="auto" w:fill="FFFFFF"/>
        </w:rPr>
        <w:t xml:space="preserve">Yes / No / </w:t>
      </w:r>
      <w:r w:rsidRPr="007D13C8">
        <w:rPr>
          <w:rFonts w:asciiTheme="minorHAnsi" w:hAnsiTheme="minorHAnsi" w:cstheme="minorHAnsi"/>
          <w:sz w:val="24"/>
          <w:szCs w:val="24"/>
        </w:rPr>
        <w:t>Not Sure</w:t>
      </w:r>
    </w:p>
    <w:p w14:paraId="44140525" w14:textId="77777777" w:rsidR="00021B25" w:rsidRPr="007D13C8" w:rsidRDefault="00BC1348">
      <w:pPr>
        <w:pStyle w:val="Body0"/>
        <w:rPr>
          <w:rFonts w:asciiTheme="minorHAnsi" w:hAnsiTheme="minorHAnsi" w:cstheme="minorHAnsi"/>
          <w:sz w:val="24"/>
          <w:szCs w:val="24"/>
        </w:rPr>
      </w:pPr>
      <w:r w:rsidRPr="007D13C8">
        <w:rPr>
          <w:rFonts w:asciiTheme="minorHAnsi" w:hAnsiTheme="minorHAnsi" w:cstheme="minorHAnsi"/>
          <w:sz w:val="24"/>
          <w:szCs w:val="24"/>
        </w:rPr>
        <w:t>Please provide supporting statement</w:t>
      </w:r>
    </w:p>
    <w:p w14:paraId="4F16286B" w14:textId="740F634C" w:rsidR="00021B25" w:rsidRPr="007D13C8" w:rsidRDefault="00021B25">
      <w:pPr>
        <w:pStyle w:val="Body0"/>
        <w:rPr>
          <w:rFonts w:asciiTheme="minorHAnsi" w:hAnsiTheme="minorHAnsi" w:cstheme="minorHAnsi"/>
          <w:sz w:val="24"/>
          <w:szCs w:val="24"/>
          <w:shd w:val="clear" w:color="auto" w:fill="FFFFFF"/>
        </w:rPr>
      </w:pPr>
    </w:p>
    <w:p w14:paraId="36843484" w14:textId="77777777" w:rsidR="00A9396C" w:rsidRPr="007D13C8" w:rsidRDefault="00024831" w:rsidP="00AD1C5D">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shd w:val="clear" w:color="auto" w:fill="FFFFFF"/>
        </w:rPr>
        <w:t xml:space="preserve">The remit of </w:t>
      </w:r>
      <w:r w:rsidR="00BD2F50" w:rsidRPr="007D13C8">
        <w:rPr>
          <w:rFonts w:asciiTheme="minorHAnsi" w:hAnsiTheme="minorHAnsi" w:cstheme="minorHAnsi"/>
          <w:sz w:val="24"/>
          <w:szCs w:val="24"/>
          <w:shd w:val="clear" w:color="auto" w:fill="FFFFFF"/>
        </w:rPr>
        <w:t xml:space="preserve">a new body </w:t>
      </w:r>
      <w:r w:rsidR="00986D39" w:rsidRPr="007D13C8">
        <w:rPr>
          <w:rFonts w:asciiTheme="minorHAnsi" w:hAnsiTheme="minorHAnsi" w:cstheme="minorHAnsi"/>
          <w:sz w:val="24"/>
          <w:szCs w:val="24"/>
          <w:shd w:val="clear" w:color="auto" w:fill="FFFFFF"/>
        </w:rPr>
        <w:t xml:space="preserve">to support the design codes would need further consultation and clarification, </w:t>
      </w:r>
      <w:r w:rsidRPr="007D13C8">
        <w:rPr>
          <w:rFonts w:asciiTheme="minorHAnsi" w:hAnsiTheme="minorHAnsi" w:cstheme="minorHAnsi"/>
          <w:sz w:val="24"/>
          <w:szCs w:val="24"/>
          <w:shd w:val="clear" w:color="auto" w:fill="FFFFFF"/>
        </w:rPr>
        <w:t xml:space="preserve">particularly in terms of the local authorities ‘making use of design guidance and codes’, in addition to </w:t>
      </w:r>
      <w:r w:rsidR="00986D39" w:rsidRPr="007D13C8">
        <w:rPr>
          <w:rFonts w:asciiTheme="minorHAnsi" w:hAnsiTheme="minorHAnsi" w:cstheme="minorHAnsi"/>
          <w:sz w:val="24"/>
          <w:szCs w:val="24"/>
          <w:shd w:val="clear" w:color="auto" w:fill="FFFFFF"/>
        </w:rPr>
        <w:t>‘</w:t>
      </w:r>
      <w:r w:rsidRPr="007D13C8">
        <w:rPr>
          <w:rFonts w:asciiTheme="minorHAnsi" w:hAnsiTheme="minorHAnsi" w:cstheme="minorHAnsi"/>
          <w:sz w:val="24"/>
          <w:szCs w:val="24"/>
          <w:shd w:val="clear" w:color="auto" w:fill="FFFFFF"/>
        </w:rPr>
        <w:t>performing a wider monitoring and challenge role</w:t>
      </w:r>
      <w:r w:rsidR="00986D39" w:rsidRPr="007D13C8">
        <w:rPr>
          <w:rFonts w:asciiTheme="minorHAnsi" w:hAnsiTheme="minorHAnsi" w:cstheme="minorHAnsi"/>
          <w:sz w:val="24"/>
          <w:szCs w:val="24"/>
          <w:shd w:val="clear" w:color="auto" w:fill="FFFFFF"/>
        </w:rPr>
        <w:t>’</w:t>
      </w:r>
      <w:r w:rsidRPr="007D13C8">
        <w:rPr>
          <w:rFonts w:asciiTheme="minorHAnsi" w:hAnsiTheme="minorHAnsi" w:cstheme="minorHAnsi"/>
          <w:sz w:val="24"/>
          <w:szCs w:val="24"/>
          <w:shd w:val="clear" w:color="auto" w:fill="FFFFFF"/>
        </w:rPr>
        <w:t xml:space="preserve">. However it </w:t>
      </w:r>
      <w:r w:rsidR="00986D39" w:rsidRPr="007D13C8">
        <w:rPr>
          <w:rFonts w:asciiTheme="minorHAnsi" w:hAnsiTheme="minorHAnsi" w:cstheme="minorHAnsi"/>
          <w:sz w:val="24"/>
          <w:szCs w:val="24"/>
          <w:shd w:val="clear" w:color="auto" w:fill="FFFFFF"/>
        </w:rPr>
        <w:t xml:space="preserve">will be </w:t>
      </w:r>
      <w:r w:rsidRPr="007D13C8">
        <w:rPr>
          <w:rFonts w:asciiTheme="minorHAnsi" w:hAnsiTheme="minorHAnsi" w:cstheme="minorHAnsi"/>
          <w:sz w:val="24"/>
          <w:szCs w:val="24"/>
          <w:shd w:val="clear" w:color="auto" w:fill="FFFFFF"/>
        </w:rPr>
        <w:t>important to ensure equity, so a single body may assist with this.</w:t>
      </w:r>
      <w:r w:rsidR="00BD2F50" w:rsidRPr="007D13C8">
        <w:rPr>
          <w:rFonts w:asciiTheme="minorHAnsi" w:hAnsiTheme="minorHAnsi" w:cstheme="minorHAnsi"/>
          <w:sz w:val="24"/>
          <w:szCs w:val="24"/>
          <w:shd w:val="clear" w:color="auto" w:fill="FFFFFF"/>
        </w:rPr>
        <w:t xml:space="preserve"> </w:t>
      </w:r>
    </w:p>
    <w:p w14:paraId="7E149CD8" w14:textId="77777777" w:rsidR="00A9396C" w:rsidRPr="007D13C8" w:rsidRDefault="00A9396C" w:rsidP="00AD1C5D">
      <w:pPr>
        <w:pStyle w:val="Body0"/>
        <w:rPr>
          <w:rFonts w:asciiTheme="minorHAnsi" w:hAnsiTheme="minorHAnsi" w:cstheme="minorHAnsi"/>
          <w:sz w:val="24"/>
          <w:szCs w:val="24"/>
          <w:shd w:val="clear" w:color="auto" w:fill="FFFFFF"/>
        </w:rPr>
      </w:pPr>
    </w:p>
    <w:p w14:paraId="504927CD" w14:textId="77D1F982" w:rsidR="00AD1C5D" w:rsidRPr="007D13C8" w:rsidRDefault="00986D39" w:rsidP="00AD1C5D">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shd w:val="clear" w:color="auto" w:fill="FFFFFF"/>
        </w:rPr>
        <w:t xml:space="preserve">It should be </w:t>
      </w:r>
      <w:r w:rsidR="00024831" w:rsidRPr="007D13C8">
        <w:rPr>
          <w:rFonts w:asciiTheme="minorHAnsi" w:hAnsiTheme="minorHAnsi" w:cstheme="minorHAnsi"/>
          <w:sz w:val="24"/>
          <w:szCs w:val="24"/>
          <w:shd w:val="clear" w:color="auto" w:fill="FFFFFF"/>
        </w:rPr>
        <w:t xml:space="preserve">independent </w:t>
      </w:r>
      <w:r w:rsidR="00BD2F50" w:rsidRPr="007D13C8">
        <w:rPr>
          <w:rFonts w:asciiTheme="minorHAnsi" w:hAnsiTheme="minorHAnsi" w:cstheme="minorHAnsi"/>
          <w:sz w:val="24"/>
          <w:szCs w:val="24"/>
          <w:shd w:val="clear" w:color="auto" w:fill="FFFFFF"/>
        </w:rPr>
        <w:t xml:space="preserve">from Government so as to </w:t>
      </w:r>
      <w:r w:rsidR="00A72198" w:rsidRPr="007D13C8">
        <w:rPr>
          <w:rFonts w:asciiTheme="minorHAnsi" w:hAnsiTheme="minorHAnsi" w:cstheme="minorHAnsi"/>
          <w:sz w:val="24"/>
          <w:szCs w:val="24"/>
          <w:shd w:val="clear" w:color="auto" w:fill="FFFFFF"/>
        </w:rPr>
        <w:t>scrutinize what is being proposed</w:t>
      </w:r>
      <w:r w:rsidRPr="007D13C8">
        <w:rPr>
          <w:rFonts w:asciiTheme="minorHAnsi" w:hAnsiTheme="minorHAnsi" w:cstheme="minorHAnsi"/>
          <w:sz w:val="24"/>
          <w:szCs w:val="24"/>
          <w:shd w:val="clear" w:color="auto" w:fill="FFFFFF"/>
        </w:rPr>
        <w:t xml:space="preserve">, </w:t>
      </w:r>
      <w:r w:rsidR="00BD2F50" w:rsidRPr="007D13C8">
        <w:rPr>
          <w:rFonts w:asciiTheme="minorHAnsi" w:hAnsiTheme="minorHAnsi" w:cstheme="minorHAnsi"/>
          <w:sz w:val="24"/>
          <w:szCs w:val="24"/>
          <w:shd w:val="clear" w:color="auto" w:fill="FFFFFF"/>
        </w:rPr>
        <w:t>and c</w:t>
      </w:r>
      <w:r w:rsidR="00024831" w:rsidRPr="007D13C8">
        <w:rPr>
          <w:rFonts w:asciiTheme="minorHAnsi" w:hAnsiTheme="minorHAnsi" w:cstheme="minorHAnsi"/>
          <w:sz w:val="24"/>
          <w:szCs w:val="24"/>
          <w:shd w:val="clear" w:color="auto" w:fill="FFFFFF"/>
        </w:rPr>
        <w:t xml:space="preserve">ontain </w:t>
      </w:r>
      <w:r w:rsidR="00A72198" w:rsidRPr="007D13C8">
        <w:rPr>
          <w:rFonts w:asciiTheme="minorHAnsi" w:hAnsiTheme="minorHAnsi" w:cstheme="minorHAnsi"/>
          <w:sz w:val="24"/>
          <w:szCs w:val="24"/>
          <w:shd w:val="clear" w:color="auto" w:fill="FFFFFF"/>
        </w:rPr>
        <w:t xml:space="preserve">expertise from relevant </w:t>
      </w:r>
      <w:r w:rsidR="00231B3C" w:rsidRPr="007D13C8">
        <w:rPr>
          <w:rFonts w:asciiTheme="minorHAnsi" w:hAnsiTheme="minorHAnsi" w:cstheme="minorHAnsi"/>
          <w:sz w:val="24"/>
          <w:szCs w:val="24"/>
          <w:shd w:val="clear" w:color="auto" w:fill="FFFFFF"/>
        </w:rPr>
        <w:t xml:space="preserve">stakeholders </w:t>
      </w:r>
      <w:r w:rsidR="00A72198" w:rsidRPr="007D13C8">
        <w:rPr>
          <w:rFonts w:asciiTheme="minorHAnsi" w:hAnsiTheme="minorHAnsi" w:cstheme="minorHAnsi"/>
          <w:sz w:val="24"/>
          <w:szCs w:val="24"/>
          <w:shd w:val="clear" w:color="auto" w:fill="FFFFFF"/>
        </w:rPr>
        <w:t>including those with expertise in designing inclusive homes and neighbourhoods</w:t>
      </w:r>
      <w:r w:rsidR="00AD1C5D" w:rsidRPr="007D13C8">
        <w:rPr>
          <w:rFonts w:asciiTheme="minorHAnsi" w:hAnsiTheme="minorHAnsi" w:cstheme="minorHAnsi"/>
          <w:sz w:val="24"/>
          <w:szCs w:val="24"/>
          <w:shd w:val="clear" w:color="auto" w:fill="FFFFFF"/>
        </w:rPr>
        <w:t xml:space="preserve"> (not simply architecture and design centres as cited)</w:t>
      </w:r>
      <w:r w:rsidRPr="007D13C8">
        <w:rPr>
          <w:rFonts w:asciiTheme="minorHAnsi" w:hAnsiTheme="minorHAnsi" w:cstheme="minorHAnsi"/>
          <w:sz w:val="24"/>
          <w:szCs w:val="24"/>
          <w:shd w:val="clear" w:color="auto" w:fill="FFFFFF"/>
        </w:rPr>
        <w:t>. Th</w:t>
      </w:r>
      <w:r w:rsidR="005372FE" w:rsidRPr="007D13C8">
        <w:rPr>
          <w:rFonts w:asciiTheme="minorHAnsi" w:hAnsiTheme="minorHAnsi" w:cstheme="minorHAnsi"/>
          <w:sz w:val="24"/>
          <w:szCs w:val="24"/>
          <w:shd w:val="clear" w:color="auto" w:fill="FFFFFF"/>
        </w:rPr>
        <w:t xml:space="preserve">e latter should also include </w:t>
      </w:r>
      <w:r w:rsidRPr="007D13C8">
        <w:rPr>
          <w:rFonts w:asciiTheme="minorHAnsi" w:hAnsiTheme="minorHAnsi" w:cstheme="minorHAnsi"/>
          <w:sz w:val="24"/>
          <w:szCs w:val="24"/>
          <w:shd w:val="clear" w:color="auto" w:fill="FFFFFF"/>
        </w:rPr>
        <w:t xml:space="preserve">specialist housing occupational therapists who oversee the design of new build housing and neighbourhoods </w:t>
      </w:r>
      <w:r w:rsidR="005372FE" w:rsidRPr="007D13C8">
        <w:rPr>
          <w:rFonts w:asciiTheme="minorHAnsi" w:hAnsiTheme="minorHAnsi" w:cstheme="minorHAnsi"/>
          <w:sz w:val="24"/>
          <w:szCs w:val="24"/>
          <w:shd w:val="clear" w:color="auto" w:fill="FFFFFF"/>
        </w:rPr>
        <w:t xml:space="preserve">(throughout all stages of the planning process to completion), </w:t>
      </w:r>
      <w:r w:rsidR="00AD1C5D" w:rsidRPr="007D13C8">
        <w:rPr>
          <w:rFonts w:asciiTheme="minorHAnsi" w:hAnsiTheme="minorHAnsi" w:cstheme="minorHAnsi"/>
          <w:sz w:val="24"/>
          <w:szCs w:val="24"/>
          <w:shd w:val="clear" w:color="auto" w:fill="FFFFFF"/>
        </w:rPr>
        <w:t xml:space="preserve">in addition to bringing a person-centred approach through </w:t>
      </w:r>
      <w:r w:rsidR="00AD1C5D" w:rsidRPr="007D13C8">
        <w:rPr>
          <w:rFonts w:asciiTheme="minorHAnsi" w:hAnsiTheme="minorHAnsi" w:cstheme="minorHAnsi"/>
          <w:sz w:val="24"/>
          <w:szCs w:val="24"/>
          <w:shd w:val="clear" w:color="auto" w:fill="FFFFFF"/>
        </w:rPr>
        <w:lastRenderedPageBreak/>
        <w:t xml:space="preserve">working </w:t>
      </w:r>
      <w:r w:rsidR="005372FE" w:rsidRPr="007D13C8">
        <w:rPr>
          <w:rFonts w:asciiTheme="minorHAnsi" w:hAnsiTheme="minorHAnsi" w:cstheme="minorHAnsi"/>
          <w:sz w:val="24"/>
          <w:szCs w:val="24"/>
          <w:shd w:val="clear" w:color="auto" w:fill="FFFFFF"/>
        </w:rPr>
        <w:t>with the people who live in the new homes</w:t>
      </w:r>
      <w:r w:rsidR="00AD1C5D" w:rsidRPr="007D13C8">
        <w:rPr>
          <w:rFonts w:asciiTheme="minorHAnsi" w:hAnsiTheme="minorHAnsi" w:cstheme="minorHAnsi"/>
          <w:sz w:val="24"/>
          <w:szCs w:val="24"/>
          <w:shd w:val="clear" w:color="auto" w:fill="FFFFFF"/>
        </w:rPr>
        <w:t xml:space="preserve"> and providing ins</w:t>
      </w:r>
      <w:r w:rsidR="005372FE" w:rsidRPr="007D13C8">
        <w:rPr>
          <w:rFonts w:asciiTheme="minorHAnsi" w:hAnsiTheme="minorHAnsi" w:cstheme="minorHAnsi"/>
          <w:sz w:val="24"/>
          <w:szCs w:val="24"/>
          <w:shd w:val="clear" w:color="auto" w:fill="FFFFFF"/>
        </w:rPr>
        <w:t xml:space="preserve">ightful post occupancy feedback. </w:t>
      </w:r>
    </w:p>
    <w:p w14:paraId="4D5DF7EC" w14:textId="77777777" w:rsidR="00A9396C" w:rsidRPr="007D13C8" w:rsidRDefault="00A9396C" w:rsidP="00AD1C5D">
      <w:pPr>
        <w:pStyle w:val="Body0"/>
        <w:rPr>
          <w:rFonts w:asciiTheme="minorHAnsi" w:hAnsiTheme="minorHAnsi" w:cstheme="minorHAnsi"/>
          <w:sz w:val="24"/>
          <w:szCs w:val="24"/>
          <w:shd w:val="clear" w:color="auto" w:fill="FFFFFF"/>
        </w:rPr>
      </w:pPr>
    </w:p>
    <w:p w14:paraId="0D615D10" w14:textId="5A603F33" w:rsidR="00A72198" w:rsidRPr="007D13C8" w:rsidRDefault="00AD1C5D">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shd w:val="clear" w:color="auto" w:fill="FFFFFF"/>
        </w:rPr>
        <w:t xml:space="preserve">The new body should </w:t>
      </w:r>
      <w:r w:rsidR="00BD2F50" w:rsidRPr="007D13C8">
        <w:rPr>
          <w:rFonts w:asciiTheme="minorHAnsi" w:hAnsiTheme="minorHAnsi" w:cstheme="minorHAnsi"/>
          <w:sz w:val="24"/>
          <w:szCs w:val="24"/>
          <w:shd w:val="clear" w:color="auto" w:fill="FFFFFF"/>
        </w:rPr>
        <w:t>also</w:t>
      </w:r>
      <w:r w:rsidRPr="007D13C8">
        <w:rPr>
          <w:rFonts w:asciiTheme="minorHAnsi" w:hAnsiTheme="minorHAnsi" w:cstheme="minorHAnsi"/>
          <w:sz w:val="24"/>
          <w:szCs w:val="24"/>
          <w:shd w:val="clear" w:color="auto" w:fill="FFFFFF"/>
        </w:rPr>
        <w:t xml:space="preserve"> </w:t>
      </w:r>
      <w:r w:rsidR="00BD2F50" w:rsidRPr="007D13C8">
        <w:rPr>
          <w:rFonts w:asciiTheme="minorHAnsi" w:hAnsiTheme="minorHAnsi" w:cstheme="minorHAnsi"/>
          <w:sz w:val="24"/>
          <w:szCs w:val="24"/>
          <w:shd w:val="clear" w:color="auto" w:fill="FFFFFF"/>
        </w:rPr>
        <w:t xml:space="preserve">include </w:t>
      </w:r>
      <w:r w:rsidR="00231B3C" w:rsidRPr="007D13C8">
        <w:rPr>
          <w:rFonts w:asciiTheme="minorHAnsi" w:hAnsiTheme="minorHAnsi" w:cstheme="minorHAnsi"/>
          <w:sz w:val="24"/>
          <w:szCs w:val="24"/>
          <w:shd w:val="clear" w:color="auto" w:fill="FFFFFF"/>
        </w:rPr>
        <w:t xml:space="preserve">engagement </w:t>
      </w:r>
      <w:r w:rsidR="00BD2F50" w:rsidRPr="007D13C8">
        <w:rPr>
          <w:rFonts w:asciiTheme="minorHAnsi" w:hAnsiTheme="minorHAnsi" w:cstheme="minorHAnsi"/>
          <w:sz w:val="24"/>
          <w:szCs w:val="24"/>
          <w:shd w:val="clear" w:color="auto" w:fill="FFFFFF"/>
        </w:rPr>
        <w:t xml:space="preserve">with the wider </w:t>
      </w:r>
      <w:r w:rsidRPr="007D13C8">
        <w:rPr>
          <w:rFonts w:asciiTheme="minorHAnsi" w:hAnsiTheme="minorHAnsi" w:cstheme="minorHAnsi"/>
          <w:sz w:val="24"/>
          <w:szCs w:val="24"/>
          <w:shd w:val="clear" w:color="auto" w:fill="FFFFFF"/>
        </w:rPr>
        <w:t xml:space="preserve">diverse </w:t>
      </w:r>
      <w:r w:rsidR="00BD2F50" w:rsidRPr="007D13C8">
        <w:rPr>
          <w:rFonts w:asciiTheme="minorHAnsi" w:hAnsiTheme="minorHAnsi" w:cstheme="minorHAnsi"/>
          <w:sz w:val="24"/>
          <w:szCs w:val="24"/>
          <w:shd w:val="clear" w:color="auto" w:fill="FFFFFF"/>
        </w:rPr>
        <w:t>community/</w:t>
      </w:r>
      <w:r w:rsidR="00231B3C" w:rsidRPr="007D13C8">
        <w:rPr>
          <w:rFonts w:asciiTheme="minorHAnsi" w:hAnsiTheme="minorHAnsi" w:cstheme="minorHAnsi"/>
          <w:sz w:val="24"/>
          <w:szCs w:val="24"/>
          <w:shd w:val="clear" w:color="auto" w:fill="FFFFFF"/>
        </w:rPr>
        <w:t>voluntary organisation</w:t>
      </w:r>
      <w:r w:rsidR="00BD2F50" w:rsidRPr="007D13C8">
        <w:rPr>
          <w:rFonts w:asciiTheme="minorHAnsi" w:hAnsiTheme="minorHAnsi" w:cstheme="minorHAnsi"/>
          <w:sz w:val="24"/>
          <w:szCs w:val="24"/>
          <w:shd w:val="clear" w:color="auto" w:fill="FFFFFF"/>
        </w:rPr>
        <w:t xml:space="preserve">s, including ensuring they are meeting their requirements under the Equality Act. </w:t>
      </w:r>
      <w:r w:rsidR="00231B3C" w:rsidRPr="007D13C8">
        <w:rPr>
          <w:rFonts w:asciiTheme="minorHAnsi" w:hAnsiTheme="minorHAnsi" w:cstheme="minorHAnsi"/>
          <w:sz w:val="24"/>
          <w:szCs w:val="24"/>
          <w:shd w:val="clear" w:color="auto" w:fill="FFFFFF"/>
        </w:rPr>
        <w:t xml:space="preserve"> </w:t>
      </w:r>
    </w:p>
    <w:p w14:paraId="6F87DAE6" w14:textId="49E59DC5" w:rsidR="00205571" w:rsidRPr="007D13C8" w:rsidRDefault="00205571">
      <w:pPr>
        <w:pStyle w:val="Body0"/>
        <w:rPr>
          <w:rFonts w:asciiTheme="minorHAnsi" w:hAnsiTheme="minorHAnsi" w:cstheme="minorHAnsi"/>
          <w:sz w:val="24"/>
          <w:szCs w:val="24"/>
          <w:shd w:val="clear" w:color="auto" w:fill="FFFFFF"/>
        </w:rPr>
      </w:pPr>
    </w:p>
    <w:p w14:paraId="68166FAD" w14:textId="4B4FA712" w:rsidR="006D657B" w:rsidRPr="007D13C8" w:rsidRDefault="00205571">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shd w:val="clear" w:color="auto" w:fill="FFFFFF"/>
        </w:rPr>
        <w:t xml:space="preserve">The </w:t>
      </w:r>
      <w:r w:rsidR="00AD1C5D" w:rsidRPr="007D13C8">
        <w:rPr>
          <w:rFonts w:asciiTheme="minorHAnsi" w:hAnsiTheme="minorHAnsi" w:cstheme="minorHAnsi"/>
          <w:sz w:val="24"/>
          <w:szCs w:val="24"/>
          <w:shd w:val="clear" w:color="auto" w:fill="FFFFFF"/>
        </w:rPr>
        <w:t>proposal f</w:t>
      </w:r>
      <w:r w:rsidRPr="007D13C8">
        <w:rPr>
          <w:rFonts w:asciiTheme="minorHAnsi" w:hAnsiTheme="minorHAnsi" w:cstheme="minorHAnsi"/>
          <w:sz w:val="24"/>
          <w:szCs w:val="24"/>
          <w:shd w:val="clear" w:color="auto" w:fill="FFFFFF"/>
        </w:rPr>
        <w:t>or local authorities to have a chief officer for design and place-making could assist by providing a clearly identifiable person in a dedicated post who can scrutinize good design and liaise across a wider range of departments and key stakeholders. However the remit of this role would require clarity so as not to create duplication, nor would it negate the need for staff to have the appropriate training and the ability to assess good design.</w:t>
      </w:r>
      <w:r w:rsidR="006D657B" w:rsidRPr="007D13C8">
        <w:rPr>
          <w:rFonts w:asciiTheme="minorHAnsi" w:hAnsiTheme="minorHAnsi" w:cstheme="minorHAnsi"/>
          <w:sz w:val="24"/>
          <w:szCs w:val="24"/>
          <w:shd w:val="clear" w:color="auto" w:fill="FFFFFF"/>
        </w:rPr>
        <w:t xml:space="preserve"> This role</w:t>
      </w:r>
      <w:r w:rsidR="00175C94" w:rsidRPr="007D13C8">
        <w:rPr>
          <w:rFonts w:asciiTheme="minorHAnsi" w:hAnsiTheme="minorHAnsi" w:cstheme="minorHAnsi"/>
          <w:sz w:val="24"/>
          <w:szCs w:val="24"/>
          <w:shd w:val="clear" w:color="auto" w:fill="FFFFFF"/>
        </w:rPr>
        <w:t xml:space="preserve"> must</w:t>
      </w:r>
      <w:r w:rsidR="006D657B" w:rsidRPr="007D13C8">
        <w:rPr>
          <w:rFonts w:asciiTheme="minorHAnsi" w:hAnsiTheme="minorHAnsi" w:cstheme="minorHAnsi"/>
          <w:sz w:val="24"/>
          <w:szCs w:val="24"/>
          <w:shd w:val="clear" w:color="auto" w:fill="FFFFFF"/>
        </w:rPr>
        <w:t xml:space="preserve"> include the promotion of inclusive design to create homes and placed for health and wellbeing and could include ensuring continual professional development across the authority and set standards for those work on development (see CIC above).</w:t>
      </w:r>
      <w:r w:rsidR="00A9396C" w:rsidRPr="007D13C8">
        <w:rPr>
          <w:rFonts w:asciiTheme="minorHAnsi" w:hAnsiTheme="minorHAnsi" w:cstheme="minorHAnsi"/>
          <w:sz w:val="24"/>
          <w:szCs w:val="24"/>
          <w:shd w:val="clear" w:color="auto" w:fill="FFFFFF"/>
        </w:rPr>
        <w:t xml:space="preserve">  </w:t>
      </w:r>
      <w:r w:rsidR="006D657B" w:rsidRPr="007D13C8">
        <w:rPr>
          <w:rFonts w:asciiTheme="minorHAnsi" w:hAnsiTheme="minorHAnsi" w:cstheme="minorHAnsi"/>
          <w:sz w:val="24"/>
          <w:szCs w:val="24"/>
          <w:shd w:val="clear" w:color="auto" w:fill="FFFFFF"/>
        </w:rPr>
        <w:t xml:space="preserve">A good </w:t>
      </w:r>
      <w:r w:rsidR="00A9396C" w:rsidRPr="007D13C8">
        <w:rPr>
          <w:rFonts w:asciiTheme="minorHAnsi" w:hAnsiTheme="minorHAnsi" w:cstheme="minorHAnsi"/>
          <w:sz w:val="24"/>
          <w:szCs w:val="24"/>
          <w:shd w:val="clear" w:color="auto" w:fill="FFFFFF"/>
        </w:rPr>
        <w:t xml:space="preserve">practice </w:t>
      </w:r>
      <w:r w:rsidR="006D657B" w:rsidRPr="007D13C8">
        <w:rPr>
          <w:rFonts w:asciiTheme="minorHAnsi" w:hAnsiTheme="minorHAnsi" w:cstheme="minorHAnsi"/>
          <w:sz w:val="24"/>
          <w:szCs w:val="24"/>
          <w:shd w:val="clear" w:color="auto" w:fill="FFFFFF"/>
        </w:rPr>
        <w:t xml:space="preserve">example </w:t>
      </w:r>
      <w:r w:rsidR="00992B61" w:rsidRPr="007D13C8">
        <w:rPr>
          <w:rFonts w:asciiTheme="minorHAnsi" w:hAnsiTheme="minorHAnsi" w:cstheme="minorHAnsi"/>
          <w:sz w:val="24"/>
          <w:szCs w:val="24"/>
          <w:shd w:val="clear" w:color="auto" w:fill="FFFFFF"/>
        </w:rPr>
        <w:t xml:space="preserve">is that of </w:t>
      </w:r>
      <w:r w:rsidR="006D657B" w:rsidRPr="007D13C8">
        <w:rPr>
          <w:rFonts w:asciiTheme="minorHAnsi" w:hAnsiTheme="minorHAnsi" w:cstheme="minorHAnsi"/>
          <w:sz w:val="24"/>
          <w:szCs w:val="24"/>
          <w:shd w:val="clear" w:color="auto" w:fill="FFFFFF"/>
        </w:rPr>
        <w:t xml:space="preserve">the Mayor of London’s Design Advocates </w:t>
      </w:r>
      <w:hyperlink r:id="rId24" w:history="1">
        <w:r w:rsidR="006D657B" w:rsidRPr="007D13C8">
          <w:rPr>
            <w:rStyle w:val="Hyperlink"/>
            <w:rFonts w:asciiTheme="minorHAnsi" w:hAnsiTheme="minorHAnsi" w:cstheme="minorHAnsi"/>
            <w:sz w:val="24"/>
            <w:szCs w:val="24"/>
            <w:shd w:val="clear" w:color="auto" w:fill="FFFFFF"/>
          </w:rPr>
          <w:t>https://www.london.gov.uk/what-we-do/regeneration/advice-and-guidance/about-good-growth-design/mayors-design-advocates</w:t>
        </w:r>
      </w:hyperlink>
      <w:r w:rsidR="006D657B" w:rsidRPr="007D13C8">
        <w:rPr>
          <w:rFonts w:asciiTheme="minorHAnsi" w:hAnsiTheme="minorHAnsi" w:cstheme="minorHAnsi"/>
          <w:sz w:val="24"/>
          <w:szCs w:val="24"/>
          <w:shd w:val="clear" w:color="auto" w:fill="FFFFFF"/>
        </w:rPr>
        <w:t xml:space="preserve"> whose goals include; promoting the aims of the Good Growth by Design Programme, setting ambitious design standards, investigating the challenges facing London’s built environment</w:t>
      </w:r>
      <w:r w:rsidR="00992B61" w:rsidRPr="007D13C8">
        <w:rPr>
          <w:rFonts w:asciiTheme="minorHAnsi" w:hAnsiTheme="minorHAnsi" w:cstheme="minorHAnsi"/>
          <w:sz w:val="24"/>
          <w:szCs w:val="24"/>
          <w:shd w:val="clear" w:color="auto" w:fill="FFFFFF"/>
        </w:rPr>
        <w:t>, conducting rigorous design review, advocating for the quality of the built environment</w:t>
      </w:r>
      <w:r w:rsidR="00175C94" w:rsidRPr="007D13C8">
        <w:rPr>
          <w:rFonts w:asciiTheme="minorHAnsi" w:hAnsiTheme="minorHAnsi" w:cstheme="minorHAnsi"/>
          <w:sz w:val="24"/>
          <w:szCs w:val="24"/>
          <w:shd w:val="clear" w:color="auto" w:fill="FFFFFF"/>
        </w:rPr>
        <w:t>.</w:t>
      </w:r>
    </w:p>
    <w:p w14:paraId="74BDDA21" w14:textId="32662910" w:rsidR="00A72198" w:rsidRPr="007D13C8" w:rsidRDefault="00A72198">
      <w:pPr>
        <w:pStyle w:val="Body0"/>
        <w:rPr>
          <w:rFonts w:asciiTheme="minorHAnsi" w:hAnsiTheme="minorHAnsi" w:cstheme="minorHAnsi"/>
          <w:sz w:val="24"/>
          <w:szCs w:val="24"/>
          <w:shd w:val="clear" w:color="auto" w:fill="FFFFFF"/>
        </w:rPr>
      </w:pPr>
    </w:p>
    <w:p w14:paraId="14421512" w14:textId="77777777" w:rsidR="00A72198" w:rsidRPr="007D13C8" w:rsidRDefault="00A72198">
      <w:pPr>
        <w:pStyle w:val="Body0"/>
        <w:rPr>
          <w:rFonts w:asciiTheme="minorHAnsi" w:hAnsiTheme="minorHAnsi" w:cstheme="minorHAnsi"/>
          <w:sz w:val="24"/>
          <w:szCs w:val="24"/>
          <w:shd w:val="clear" w:color="auto" w:fill="FFFFFF"/>
        </w:rPr>
      </w:pPr>
    </w:p>
    <w:p w14:paraId="201971C1" w14:textId="77777777" w:rsidR="00021B25" w:rsidRPr="007D13C8" w:rsidRDefault="00BC1348">
      <w:pPr>
        <w:pStyle w:val="Body0"/>
        <w:rPr>
          <w:rFonts w:asciiTheme="minorHAnsi" w:hAnsiTheme="minorHAnsi" w:cstheme="minorHAnsi"/>
          <w:b/>
          <w:bCs/>
          <w:sz w:val="24"/>
          <w:szCs w:val="24"/>
        </w:rPr>
      </w:pPr>
      <w:r w:rsidRPr="007D13C8">
        <w:rPr>
          <w:rFonts w:asciiTheme="minorHAnsi" w:hAnsiTheme="minorHAnsi" w:cstheme="minorHAnsi"/>
          <w:b/>
          <w:bCs/>
          <w:sz w:val="24"/>
          <w:szCs w:val="24"/>
        </w:rPr>
        <w:t>Q19. Do you agree with our proposal to consider how design might be given greater emphasis in the strategic objectives for Homes England?</w:t>
      </w:r>
    </w:p>
    <w:p w14:paraId="0B2DCDA3" w14:textId="77777777" w:rsidR="00021B25" w:rsidRPr="007D13C8" w:rsidRDefault="00BC1348">
      <w:pPr>
        <w:pStyle w:val="Body0"/>
        <w:rPr>
          <w:rFonts w:asciiTheme="minorHAnsi" w:hAnsiTheme="minorHAnsi" w:cstheme="minorHAnsi"/>
          <w:sz w:val="24"/>
          <w:szCs w:val="24"/>
        </w:rPr>
      </w:pPr>
      <w:r w:rsidRPr="007D13C8">
        <w:rPr>
          <w:rFonts w:asciiTheme="minorHAnsi" w:hAnsiTheme="minorHAnsi" w:cstheme="minorHAnsi"/>
          <w:sz w:val="24"/>
          <w:szCs w:val="24"/>
          <w:shd w:val="clear" w:color="auto" w:fill="FFFFFF"/>
        </w:rPr>
        <w:t xml:space="preserve">Yes / No / </w:t>
      </w:r>
      <w:r w:rsidRPr="007D13C8">
        <w:rPr>
          <w:rFonts w:asciiTheme="minorHAnsi" w:hAnsiTheme="minorHAnsi" w:cstheme="minorHAnsi"/>
          <w:sz w:val="24"/>
          <w:szCs w:val="24"/>
        </w:rPr>
        <w:t>Not Sure</w:t>
      </w:r>
    </w:p>
    <w:p w14:paraId="7736957E" w14:textId="77777777" w:rsidR="00021B25" w:rsidRPr="007D13C8" w:rsidRDefault="00BC1348">
      <w:pPr>
        <w:pStyle w:val="Body0"/>
        <w:rPr>
          <w:rFonts w:asciiTheme="minorHAnsi" w:hAnsiTheme="minorHAnsi" w:cstheme="minorHAnsi"/>
          <w:sz w:val="24"/>
          <w:szCs w:val="24"/>
        </w:rPr>
      </w:pPr>
      <w:r w:rsidRPr="007D13C8">
        <w:rPr>
          <w:rFonts w:asciiTheme="minorHAnsi" w:hAnsiTheme="minorHAnsi" w:cstheme="minorHAnsi"/>
          <w:sz w:val="24"/>
          <w:szCs w:val="24"/>
        </w:rPr>
        <w:t>Please provide supporting statement</w:t>
      </w:r>
    </w:p>
    <w:p w14:paraId="0411F438" w14:textId="4FA1AF39" w:rsidR="00021B25" w:rsidRPr="007D13C8" w:rsidRDefault="00021B25">
      <w:pPr>
        <w:pStyle w:val="Body0"/>
        <w:rPr>
          <w:rFonts w:asciiTheme="minorHAnsi" w:hAnsiTheme="minorHAnsi" w:cstheme="minorHAnsi"/>
          <w:sz w:val="24"/>
          <w:szCs w:val="24"/>
          <w:shd w:val="clear" w:color="auto" w:fill="FFFFFF"/>
        </w:rPr>
      </w:pPr>
    </w:p>
    <w:p w14:paraId="77E48136" w14:textId="77777777" w:rsidR="008F174D" w:rsidRPr="007D13C8" w:rsidRDefault="00AD1C5D">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shd w:val="clear" w:color="auto" w:fill="FFFFFF"/>
        </w:rPr>
        <w:t xml:space="preserve">The proposal to consider how its objectives might be strengthened to give greater width to design quality and assess how design quality and environmental standard can be more deeply embedded in all Homes England’s activities and programmes is welcomed, as is attaching value to design as well as price, and giving greater weight to design quality in its work. </w:t>
      </w:r>
    </w:p>
    <w:p w14:paraId="45EE6677" w14:textId="77777777" w:rsidR="00A9396C" w:rsidRPr="007D13C8" w:rsidRDefault="00A9396C">
      <w:pPr>
        <w:pStyle w:val="Body0"/>
        <w:rPr>
          <w:rFonts w:asciiTheme="minorHAnsi" w:hAnsiTheme="minorHAnsi" w:cstheme="minorHAnsi"/>
          <w:sz w:val="24"/>
          <w:szCs w:val="24"/>
          <w:shd w:val="clear" w:color="auto" w:fill="FFFFFF"/>
        </w:rPr>
      </w:pPr>
    </w:p>
    <w:p w14:paraId="51C3DADF" w14:textId="49C92DC9" w:rsidR="008F174D" w:rsidRPr="007D13C8" w:rsidRDefault="00C97A4D">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shd w:val="clear" w:color="auto" w:fill="FFFFFF"/>
        </w:rPr>
        <w:t>However, the objectives are vague and require to be mo</w:t>
      </w:r>
      <w:r w:rsidR="008F174D" w:rsidRPr="007D13C8">
        <w:rPr>
          <w:rFonts w:asciiTheme="minorHAnsi" w:hAnsiTheme="minorHAnsi" w:cstheme="minorHAnsi"/>
          <w:sz w:val="24"/>
          <w:szCs w:val="24"/>
          <w:shd w:val="clear" w:color="auto" w:fill="FFFFFF"/>
        </w:rPr>
        <w:t>re robust in terms of inclusive design and promoting health and wellbeing (as discussed above),</w:t>
      </w:r>
      <w:r w:rsidRPr="007D13C8">
        <w:rPr>
          <w:rFonts w:asciiTheme="minorHAnsi" w:hAnsiTheme="minorHAnsi" w:cstheme="minorHAnsi"/>
          <w:sz w:val="24"/>
          <w:szCs w:val="24"/>
          <w:shd w:val="clear" w:color="auto" w:fill="FFFFFF"/>
        </w:rPr>
        <w:t xml:space="preserve"> in addition to having standards that are measurable.</w:t>
      </w:r>
      <w:r w:rsidR="008F174D" w:rsidRPr="007D13C8">
        <w:rPr>
          <w:rFonts w:asciiTheme="minorHAnsi" w:hAnsiTheme="minorHAnsi" w:cstheme="minorHAnsi"/>
          <w:sz w:val="24"/>
          <w:szCs w:val="24"/>
          <w:shd w:val="clear" w:color="auto" w:fill="FFFFFF"/>
        </w:rPr>
        <w:t xml:space="preserve">  </w:t>
      </w:r>
    </w:p>
    <w:p w14:paraId="08CBFD8B" w14:textId="5943CF10" w:rsidR="00AD1C5D" w:rsidRPr="007D13C8" w:rsidRDefault="00C97A4D">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shd w:val="clear" w:color="auto" w:fill="FFFFFF"/>
        </w:rPr>
        <w:t xml:space="preserve">N.B. </w:t>
      </w:r>
      <w:r w:rsidR="00A9396C" w:rsidRPr="007D13C8">
        <w:rPr>
          <w:rFonts w:asciiTheme="minorHAnsi" w:hAnsiTheme="minorHAnsi" w:cstheme="minorHAnsi"/>
          <w:sz w:val="24"/>
          <w:szCs w:val="24"/>
          <w:shd w:val="clear" w:color="auto" w:fill="FFFFFF"/>
        </w:rPr>
        <w:t xml:space="preserve">The </w:t>
      </w:r>
      <w:r w:rsidR="008F174D" w:rsidRPr="007D13C8">
        <w:rPr>
          <w:rFonts w:asciiTheme="minorHAnsi" w:hAnsiTheme="minorHAnsi" w:cstheme="minorHAnsi"/>
          <w:sz w:val="24"/>
          <w:szCs w:val="24"/>
          <w:shd w:val="clear" w:color="auto" w:fill="FFFFFF"/>
        </w:rPr>
        <w:t>predecessor to the Homes Agency, the HCA</w:t>
      </w:r>
      <w:r w:rsidRPr="007D13C8">
        <w:rPr>
          <w:rFonts w:asciiTheme="minorHAnsi" w:hAnsiTheme="minorHAnsi" w:cstheme="minorHAnsi"/>
          <w:sz w:val="24"/>
          <w:szCs w:val="24"/>
          <w:shd w:val="clear" w:color="auto" w:fill="FFFFFF"/>
        </w:rPr>
        <w:t>/Housing Corporation</w:t>
      </w:r>
      <w:r w:rsidR="008F174D" w:rsidRPr="007D13C8">
        <w:rPr>
          <w:rFonts w:asciiTheme="minorHAnsi" w:hAnsiTheme="minorHAnsi" w:cstheme="minorHAnsi"/>
          <w:sz w:val="24"/>
          <w:szCs w:val="24"/>
          <w:shd w:val="clear" w:color="auto" w:fill="FFFFFF"/>
        </w:rPr>
        <w:t xml:space="preserve"> </w:t>
      </w:r>
      <w:r w:rsidRPr="007D13C8">
        <w:rPr>
          <w:rFonts w:asciiTheme="minorHAnsi" w:hAnsiTheme="minorHAnsi" w:cstheme="minorHAnsi"/>
          <w:sz w:val="24"/>
          <w:szCs w:val="24"/>
          <w:shd w:val="clear" w:color="auto" w:fill="FFFFFF"/>
        </w:rPr>
        <w:t xml:space="preserve">previously </w:t>
      </w:r>
      <w:r w:rsidR="008F174D" w:rsidRPr="007D13C8">
        <w:rPr>
          <w:rFonts w:asciiTheme="minorHAnsi" w:hAnsiTheme="minorHAnsi" w:cstheme="minorHAnsi"/>
          <w:sz w:val="24"/>
          <w:szCs w:val="24"/>
          <w:shd w:val="clear" w:color="auto" w:fill="FFFFFF"/>
        </w:rPr>
        <w:t>produced Design Quality Standards and Housing Quality Indicators, which included references to specific standards relating to accessibility and adaptability and space</w:t>
      </w:r>
      <w:r w:rsidR="00A9396C" w:rsidRPr="007D13C8">
        <w:rPr>
          <w:rFonts w:asciiTheme="minorHAnsi" w:hAnsiTheme="minorHAnsi" w:cstheme="minorHAnsi"/>
          <w:sz w:val="24"/>
          <w:szCs w:val="24"/>
          <w:shd w:val="clear" w:color="auto" w:fill="FFFFFF"/>
        </w:rPr>
        <w:t>.</w:t>
      </w:r>
      <w:r w:rsidR="008F174D" w:rsidRPr="007D13C8">
        <w:rPr>
          <w:rFonts w:asciiTheme="minorHAnsi" w:hAnsiTheme="minorHAnsi" w:cstheme="minorHAnsi"/>
          <w:sz w:val="24"/>
          <w:szCs w:val="24"/>
          <w:shd w:val="clear" w:color="auto" w:fill="FFFFFF"/>
        </w:rPr>
        <w:t xml:space="preserve">  </w:t>
      </w:r>
    </w:p>
    <w:p w14:paraId="196B72CE" w14:textId="4A200215" w:rsidR="00CE51CB" w:rsidRPr="007D13C8" w:rsidRDefault="00CE51CB">
      <w:pPr>
        <w:pStyle w:val="Body0"/>
        <w:rPr>
          <w:rFonts w:asciiTheme="minorHAnsi" w:hAnsiTheme="minorHAnsi" w:cstheme="minorHAnsi"/>
          <w:sz w:val="24"/>
          <w:szCs w:val="24"/>
          <w:shd w:val="clear" w:color="auto" w:fill="FFFFFF"/>
        </w:rPr>
      </w:pPr>
    </w:p>
    <w:p w14:paraId="21169145" w14:textId="7F4F055A" w:rsidR="00CE51CB" w:rsidRPr="007D13C8" w:rsidRDefault="00CE51CB" w:rsidP="00CE51CB">
      <w:pPr>
        <w:pStyle w:val="Body0"/>
        <w:rPr>
          <w:rFonts w:asciiTheme="minorHAnsi" w:hAnsiTheme="minorHAnsi" w:cstheme="minorHAnsi"/>
          <w:b/>
          <w:bCs/>
          <w:sz w:val="24"/>
          <w:szCs w:val="24"/>
        </w:rPr>
      </w:pPr>
      <w:r w:rsidRPr="007D13C8">
        <w:rPr>
          <w:rFonts w:asciiTheme="minorHAnsi" w:hAnsiTheme="minorHAnsi" w:cstheme="minorHAnsi"/>
          <w:b/>
          <w:bCs/>
          <w:sz w:val="24"/>
          <w:szCs w:val="24"/>
        </w:rPr>
        <w:t>Q.26 Do you have any views on the potential impact of the proposals raised in this consultation on people with protected characteristics as defined in section 149 of the Equality Act 2010?</w:t>
      </w:r>
    </w:p>
    <w:p w14:paraId="79CFC8C6" w14:textId="77777777" w:rsidR="00CE51CB" w:rsidRPr="007D13C8" w:rsidRDefault="00CE51CB" w:rsidP="00CE51CB">
      <w:pPr>
        <w:rPr>
          <w:rFonts w:asciiTheme="minorHAnsi" w:hAnsiTheme="minorHAnsi" w:cstheme="minorHAnsi"/>
        </w:rPr>
      </w:pPr>
    </w:p>
    <w:p w14:paraId="3356436D" w14:textId="315FF7C8" w:rsidR="00CE51CB" w:rsidRPr="007D13C8" w:rsidRDefault="00CE51CB" w:rsidP="00CE51CB">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shd w:val="clear" w:color="auto" w:fill="FFFFFF"/>
        </w:rPr>
        <w:t>As we have detailed throughout our response to this consultation, it is concerning that health and wellbeing has not been considered more robustly throughout the proposals.  Increasing the availability of inclusive and accessible homes and neighbourhoods is essential in order to address social and health inequalities, and to uphold the rights of people with protected characteristics – specifically age and disability.</w:t>
      </w:r>
    </w:p>
    <w:p w14:paraId="49B18208" w14:textId="77777777" w:rsidR="00CE51CB" w:rsidRPr="007D13C8" w:rsidRDefault="00CE51CB" w:rsidP="00CE51CB">
      <w:pPr>
        <w:pStyle w:val="Body0"/>
        <w:rPr>
          <w:rFonts w:asciiTheme="minorHAnsi" w:hAnsiTheme="minorHAnsi" w:cstheme="minorHAnsi"/>
          <w:sz w:val="24"/>
          <w:szCs w:val="24"/>
          <w:shd w:val="clear" w:color="auto" w:fill="FFFFFF"/>
        </w:rPr>
      </w:pPr>
    </w:p>
    <w:p w14:paraId="0F656ADE" w14:textId="39D64699" w:rsidR="00CE51CB" w:rsidRPr="007D13C8" w:rsidRDefault="00CE51CB" w:rsidP="00CE51CB">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shd w:val="clear" w:color="auto" w:fill="FFFFFF"/>
        </w:rPr>
        <w:lastRenderedPageBreak/>
        <w:t>It is necessary for local planning authorities to have access to tools and expertise in order to identify and meet local need for accessible and inclusive places, utilising best practice guidance such as the EHRC toolkit (</w:t>
      </w:r>
      <w:hyperlink r:id="rId25" w:history="1">
        <w:r w:rsidRPr="007D13C8">
          <w:rPr>
            <w:rFonts w:asciiTheme="minorHAnsi" w:hAnsiTheme="minorHAnsi" w:cstheme="minorHAnsi"/>
            <w:sz w:val="24"/>
            <w:szCs w:val="24"/>
            <w:shd w:val="clear" w:color="auto" w:fill="FFFFFF"/>
          </w:rPr>
          <w:t>https://www.equalityhumanrights.com/sites/default/files/housing-and-disabled-people-local-authorities-toolkit-england-planning-accessible-homes.pdf</w:t>
        </w:r>
      </w:hyperlink>
      <w:r w:rsidRPr="007D13C8">
        <w:rPr>
          <w:rFonts w:asciiTheme="minorHAnsi" w:hAnsiTheme="minorHAnsi" w:cstheme="minorHAnsi"/>
          <w:sz w:val="24"/>
          <w:szCs w:val="24"/>
          <w:shd w:val="clear" w:color="auto" w:fill="FFFFFF"/>
        </w:rPr>
        <w:t>).</w:t>
      </w:r>
    </w:p>
    <w:p w14:paraId="6C5F1F51" w14:textId="77777777" w:rsidR="00CE51CB" w:rsidRPr="007D13C8" w:rsidRDefault="00CE51CB" w:rsidP="00CE51CB">
      <w:pPr>
        <w:pStyle w:val="Body0"/>
        <w:rPr>
          <w:rFonts w:asciiTheme="minorHAnsi" w:hAnsiTheme="minorHAnsi" w:cstheme="minorHAnsi"/>
          <w:sz w:val="24"/>
          <w:szCs w:val="24"/>
          <w:shd w:val="clear" w:color="auto" w:fill="FFFFFF"/>
        </w:rPr>
      </w:pPr>
    </w:p>
    <w:p w14:paraId="40C177F4" w14:textId="1841480F" w:rsidR="00CE51CB" w:rsidRPr="007D13C8" w:rsidRDefault="00CE51CB" w:rsidP="00CE51CB">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shd w:val="clear" w:color="auto" w:fill="FFFFFF"/>
        </w:rPr>
        <w:t xml:space="preserve">The concept of sustainability must be widened to consider accessibility and inclusivity.  LPAs should employ specialists such as housing occupational therapists and access consultants to design homes and neighbourhoods that are fit for purpose for people of all ages and abilities, both now and in the future.   </w:t>
      </w:r>
    </w:p>
    <w:p w14:paraId="1B763501" w14:textId="77777777" w:rsidR="00CE51CB" w:rsidRPr="007D13C8" w:rsidRDefault="00CE51CB" w:rsidP="00CE51CB">
      <w:pPr>
        <w:pStyle w:val="Body0"/>
        <w:rPr>
          <w:rFonts w:asciiTheme="minorHAnsi" w:hAnsiTheme="minorHAnsi" w:cstheme="minorHAnsi"/>
          <w:sz w:val="24"/>
          <w:szCs w:val="24"/>
          <w:shd w:val="clear" w:color="auto" w:fill="FFFFFF"/>
        </w:rPr>
      </w:pPr>
    </w:p>
    <w:p w14:paraId="5923930C" w14:textId="06B367E1" w:rsidR="00CE51CB" w:rsidRPr="007D13C8" w:rsidRDefault="00CE51CB" w:rsidP="00CE51CB">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shd w:val="clear" w:color="auto" w:fill="FFFFFF"/>
        </w:rPr>
        <w:t>There should be mandatory baselines to ensure that an effective level of accessibility is achieved in all newly built environments.  To this end, all new homes should be designed to achieve the standards of M4 category 2 of the building regulations.  Accessibility within the wider built environment should be based on 2018: BS8300.</w:t>
      </w:r>
    </w:p>
    <w:p w14:paraId="2BA4C714" w14:textId="77777777" w:rsidR="00CE51CB" w:rsidRPr="007D13C8" w:rsidRDefault="00CE51CB" w:rsidP="00CE51CB">
      <w:pPr>
        <w:pStyle w:val="Body0"/>
        <w:rPr>
          <w:rFonts w:asciiTheme="minorHAnsi" w:hAnsiTheme="minorHAnsi" w:cstheme="minorHAnsi"/>
          <w:sz w:val="24"/>
          <w:szCs w:val="24"/>
          <w:shd w:val="clear" w:color="auto" w:fill="FFFFFF"/>
        </w:rPr>
      </w:pPr>
    </w:p>
    <w:p w14:paraId="44CD112B" w14:textId="77777777" w:rsidR="00CE51CB" w:rsidRPr="007D13C8" w:rsidRDefault="00CE51CB" w:rsidP="00CE51CB">
      <w:pPr>
        <w:pStyle w:val="Body0"/>
        <w:rPr>
          <w:rFonts w:asciiTheme="minorHAnsi" w:hAnsiTheme="minorHAnsi" w:cstheme="minorHAnsi"/>
          <w:sz w:val="24"/>
          <w:szCs w:val="24"/>
          <w:shd w:val="clear" w:color="auto" w:fill="FFFFFF"/>
        </w:rPr>
      </w:pPr>
      <w:r w:rsidRPr="007D13C8">
        <w:rPr>
          <w:rFonts w:asciiTheme="minorHAnsi" w:hAnsiTheme="minorHAnsi" w:cstheme="minorHAnsi"/>
          <w:sz w:val="24"/>
          <w:szCs w:val="24"/>
          <w:shd w:val="clear" w:color="auto" w:fill="FFFFFF"/>
        </w:rPr>
        <w:t>The commitment to increasing engagement at the plan-making stage is welcomed, but this must be conducted meaningfully – both seeking to remove barriers to participation, and proactively encouraging involvement from groups and individuals who are commonly marginalised.</w:t>
      </w:r>
    </w:p>
    <w:p w14:paraId="48FCB0C7" w14:textId="77777777" w:rsidR="00CE51CB" w:rsidRPr="007D13C8" w:rsidRDefault="00CE51CB">
      <w:pPr>
        <w:pStyle w:val="Body0"/>
        <w:rPr>
          <w:rFonts w:asciiTheme="minorHAnsi" w:hAnsiTheme="minorHAnsi" w:cstheme="minorHAnsi"/>
          <w:sz w:val="24"/>
          <w:szCs w:val="24"/>
          <w:shd w:val="clear" w:color="auto" w:fill="FFFFFF"/>
        </w:rPr>
      </w:pPr>
    </w:p>
    <w:p w14:paraId="31FF8DF2" w14:textId="3D935C2C" w:rsidR="00024831" w:rsidRPr="007D13C8" w:rsidRDefault="00024831">
      <w:pPr>
        <w:pStyle w:val="Body0"/>
        <w:rPr>
          <w:rFonts w:asciiTheme="minorHAnsi" w:hAnsiTheme="minorHAnsi" w:cstheme="minorHAnsi"/>
          <w:sz w:val="24"/>
          <w:szCs w:val="24"/>
          <w:shd w:val="clear" w:color="auto" w:fill="FFFFFF"/>
        </w:rPr>
      </w:pPr>
    </w:p>
    <w:sectPr w:rsidR="00024831" w:rsidRPr="007D13C8">
      <w:headerReference w:type="default" r:id="rId26"/>
      <w:footerReference w:type="default" r:id="rId2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6DA63" w14:textId="77777777" w:rsidR="00514133" w:rsidRDefault="00514133">
      <w:r>
        <w:separator/>
      </w:r>
    </w:p>
  </w:endnote>
  <w:endnote w:type="continuationSeparator" w:id="0">
    <w:p w14:paraId="3B6D124B" w14:textId="77777777" w:rsidR="00514133" w:rsidRDefault="0051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E9EC1" w14:textId="77777777" w:rsidR="00205571" w:rsidRDefault="00205571">
    <w:pPr>
      <w:pStyle w:val="HeaderFooter"/>
      <w:tabs>
        <w:tab w:val="clear" w:pos="9020"/>
        <w:tab w:val="center" w:pos="4819"/>
        <w:tab w:val="right" w:pos="9638"/>
      </w:tabs>
    </w:pPr>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7BD5E" w14:textId="77777777" w:rsidR="00514133" w:rsidRDefault="00514133">
      <w:r>
        <w:separator/>
      </w:r>
    </w:p>
  </w:footnote>
  <w:footnote w:type="continuationSeparator" w:id="0">
    <w:p w14:paraId="43BC9B6B" w14:textId="77777777" w:rsidR="00514133" w:rsidRDefault="00514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8B325" w14:textId="13D28FBD" w:rsidR="00205571" w:rsidRDefault="00CD0A86">
    <w:r>
      <w:rPr>
        <w:noProof/>
      </w:rPr>
      <mc:AlternateContent>
        <mc:Choice Requires="wps">
          <w:drawing>
            <wp:anchor distT="0" distB="0" distL="114300" distR="114300" simplePos="0" relativeHeight="251659264" behindDoc="0" locked="0" layoutInCell="0" allowOverlap="1" wp14:anchorId="0FE0FFCF" wp14:editId="1797C6D2">
              <wp:simplePos x="0" y="0"/>
              <wp:positionH relativeFrom="page">
                <wp:posOffset>0</wp:posOffset>
              </wp:positionH>
              <wp:positionV relativeFrom="page">
                <wp:posOffset>190500</wp:posOffset>
              </wp:positionV>
              <wp:extent cx="7560310" cy="161290"/>
              <wp:effectExtent l="0" t="0" r="2540" b="10160"/>
              <wp:wrapNone/>
              <wp:docPr id="1" name="MSIPCM79364cbb8bfd449ae847676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4BFED09F" w14:textId="36435E6E" w:rsidR="00CD0A86" w:rsidRPr="00CD0A86" w:rsidRDefault="00CD0A86" w:rsidP="00CD0A86">
                          <w:pPr>
                            <w:rPr>
                              <w:rFonts w:ascii="Calibri" w:hAnsi="Calibri" w:cs="Calibri"/>
                              <w:color w:val="000000"/>
                              <w:sz w:val="20"/>
                            </w:rPr>
                          </w:pPr>
                        </w:p>
                      </w:txbxContent>
                    </wps:txbx>
                    <wps:bodyPr rot="0" spcFirstLastPara="1" vertOverflow="overflow" horzOverflow="overflow" vert="horz" wrap="square" lIns="254000" tIns="0" rIns="50800" bIns="0" numCol="1" spcCol="38100" rtlCol="0" fromWordArt="0" anchor="t" anchorCtr="0" forceAA="0" compatLnSpc="1">
                      <a:prstTxWarp prst="textNoShape">
                        <a:avLst/>
                      </a:prstTxWarp>
                      <a:spAutoFit/>
                    </wps:bodyPr>
                  </wps:wsp>
                </a:graphicData>
              </a:graphic>
            </wp:anchor>
          </w:drawing>
        </mc:Choice>
        <mc:Fallback>
          <w:pict>
            <v:shapetype w14:anchorId="0FE0FFCF" id="_x0000_t202" coordsize="21600,21600" o:spt="202" path="m,l,21600r21600,l21600,xe">
              <v:stroke joinstyle="miter"/>
              <v:path gradientshapeok="t" o:connecttype="rect"/>
            </v:shapetype>
            <v:shape id="MSIPCM79364cbb8bfd449ae8476764" o:spid="_x0000_s1026" type="#_x0000_t202" alt="{&quot;HashCode&quot;:1987674191,&quot;Height&quot;:841.0,&quot;Width&quot;:595.0,&quot;Placement&quot;:&quot;Header&quot;,&quot;Index&quot;:&quot;Primary&quot;,&quot;Section&quot;:1,&quot;Top&quot;:0.0,&quot;Left&quot;:0.0}" style="position:absolute;margin-left:0;margin-top:15pt;width:595.3pt;height:12.7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" o:allowincell="f" filled="f" stroked="f" strokeweight=".5pt">
              <v:textbox style="mso-fit-shape-to-text:t" inset="20pt,0,4pt,0">
                <w:txbxContent>
                  <w:p w14:paraId="4BFED09F" w14:textId="36435E6E" w:rsidR="00CD0A86" w:rsidRPr="00CD0A86" w:rsidRDefault="00CD0A86" w:rsidP="00CD0A86">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30842"/>
    <w:multiLevelType w:val="hybridMultilevel"/>
    <w:tmpl w:val="DE564610"/>
    <w:numStyleLink w:val="Bullet"/>
  </w:abstractNum>
  <w:abstractNum w:abstractNumId="1" w15:restartNumberingAfterBreak="0">
    <w:nsid w:val="5FF618E6"/>
    <w:multiLevelType w:val="hybridMultilevel"/>
    <w:tmpl w:val="DE564610"/>
    <w:styleLink w:val="Bullet"/>
    <w:lvl w:ilvl="0" w:tplc="6B0AE0B2">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F2A38D8">
      <w:start w:val="1"/>
      <w:numFmt w:val="bullet"/>
      <w:lvlText w:val="•"/>
      <w:lvlJc w:val="left"/>
      <w:pPr>
        <w:ind w:left="87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2" w:tplc="3AE4CCDE">
      <w:start w:val="1"/>
      <w:numFmt w:val="bullet"/>
      <w:lvlText w:val="•"/>
      <w:lvlJc w:val="left"/>
      <w:pPr>
        <w:ind w:left="109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3" w:tplc="D8D856D2">
      <w:start w:val="1"/>
      <w:numFmt w:val="bullet"/>
      <w:lvlText w:val="•"/>
      <w:lvlJc w:val="left"/>
      <w:pPr>
        <w:ind w:left="131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4" w:tplc="446434FC">
      <w:start w:val="1"/>
      <w:numFmt w:val="bullet"/>
      <w:lvlText w:val="•"/>
      <w:lvlJc w:val="left"/>
      <w:pPr>
        <w:ind w:left="153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5" w:tplc="292CD23A">
      <w:start w:val="1"/>
      <w:numFmt w:val="bullet"/>
      <w:lvlText w:val="•"/>
      <w:lvlJc w:val="left"/>
      <w:pPr>
        <w:ind w:left="175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6" w:tplc="8E6C3A74">
      <w:start w:val="1"/>
      <w:numFmt w:val="bullet"/>
      <w:lvlText w:val="•"/>
      <w:lvlJc w:val="left"/>
      <w:pPr>
        <w:ind w:left="197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7" w:tplc="F41A3366">
      <w:start w:val="1"/>
      <w:numFmt w:val="bullet"/>
      <w:lvlText w:val="•"/>
      <w:lvlJc w:val="left"/>
      <w:pPr>
        <w:ind w:left="219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lvl w:ilvl="8" w:tplc="287207E0">
      <w:start w:val="1"/>
      <w:numFmt w:val="bullet"/>
      <w:lvlText w:val="•"/>
      <w:lvlJc w:val="left"/>
      <w:pPr>
        <w:ind w:left="2418" w:hanging="438"/>
      </w:pPr>
      <w:rPr>
        <w:rFonts w:ascii="Helvetica" w:eastAsia="Helvetica" w:hAnsi="Helvetica" w:cs="Helvetica"/>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25"/>
    <w:rsid w:val="000167A0"/>
    <w:rsid w:val="00021B25"/>
    <w:rsid w:val="00024831"/>
    <w:rsid w:val="000502E4"/>
    <w:rsid w:val="00050C98"/>
    <w:rsid w:val="000773D9"/>
    <w:rsid w:val="000A0EC1"/>
    <w:rsid w:val="00104741"/>
    <w:rsid w:val="00147687"/>
    <w:rsid w:val="00175C94"/>
    <w:rsid w:val="001E5708"/>
    <w:rsid w:val="00205571"/>
    <w:rsid w:val="0023028C"/>
    <w:rsid w:val="00231B3C"/>
    <w:rsid w:val="002324D0"/>
    <w:rsid w:val="00285504"/>
    <w:rsid w:val="00291034"/>
    <w:rsid w:val="00295E67"/>
    <w:rsid w:val="00344060"/>
    <w:rsid w:val="003A6A6B"/>
    <w:rsid w:val="003D0F7D"/>
    <w:rsid w:val="003D3216"/>
    <w:rsid w:val="0044758D"/>
    <w:rsid w:val="00475221"/>
    <w:rsid w:val="004C35DB"/>
    <w:rsid w:val="00513BBD"/>
    <w:rsid w:val="00514133"/>
    <w:rsid w:val="005372FE"/>
    <w:rsid w:val="00541A72"/>
    <w:rsid w:val="00544689"/>
    <w:rsid w:val="00544734"/>
    <w:rsid w:val="0057435C"/>
    <w:rsid w:val="00587206"/>
    <w:rsid w:val="005F7B24"/>
    <w:rsid w:val="00611F0F"/>
    <w:rsid w:val="00634F69"/>
    <w:rsid w:val="006D657B"/>
    <w:rsid w:val="006E53F4"/>
    <w:rsid w:val="00750802"/>
    <w:rsid w:val="007860D2"/>
    <w:rsid w:val="007A2B83"/>
    <w:rsid w:val="007B0CE0"/>
    <w:rsid w:val="007D13C8"/>
    <w:rsid w:val="007F1DE8"/>
    <w:rsid w:val="007F4FF2"/>
    <w:rsid w:val="008252C4"/>
    <w:rsid w:val="00872323"/>
    <w:rsid w:val="008F174D"/>
    <w:rsid w:val="00947E48"/>
    <w:rsid w:val="00986D39"/>
    <w:rsid w:val="00992B61"/>
    <w:rsid w:val="009E12AC"/>
    <w:rsid w:val="00A2207B"/>
    <w:rsid w:val="00A30AD4"/>
    <w:rsid w:val="00A72198"/>
    <w:rsid w:val="00A9396C"/>
    <w:rsid w:val="00AC7CC3"/>
    <w:rsid w:val="00AD1C5D"/>
    <w:rsid w:val="00AD6C0F"/>
    <w:rsid w:val="00B55D64"/>
    <w:rsid w:val="00B70A50"/>
    <w:rsid w:val="00B7273D"/>
    <w:rsid w:val="00BC1348"/>
    <w:rsid w:val="00BC5530"/>
    <w:rsid w:val="00BD2F50"/>
    <w:rsid w:val="00BE073F"/>
    <w:rsid w:val="00BF198D"/>
    <w:rsid w:val="00BF68FE"/>
    <w:rsid w:val="00BF7179"/>
    <w:rsid w:val="00C643FF"/>
    <w:rsid w:val="00C965D8"/>
    <w:rsid w:val="00C97A4D"/>
    <w:rsid w:val="00CD0A86"/>
    <w:rsid w:val="00CE057D"/>
    <w:rsid w:val="00CE3C55"/>
    <w:rsid w:val="00CE51CB"/>
    <w:rsid w:val="00D1741D"/>
    <w:rsid w:val="00D767A6"/>
    <w:rsid w:val="00D81834"/>
    <w:rsid w:val="00D95349"/>
    <w:rsid w:val="00E07E1F"/>
    <w:rsid w:val="00E3739D"/>
    <w:rsid w:val="00E37D14"/>
    <w:rsid w:val="00F10C97"/>
    <w:rsid w:val="00F373E4"/>
    <w:rsid w:val="00F632F5"/>
    <w:rsid w:val="00FD64A9"/>
    <w:rsid w:val="00FE5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168D2"/>
  <w15:docId w15:val="{B55F6B46-66F4-479E-835C-62BD208E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Arial" w:hAnsi="Arial"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Arial" w:hAnsi="Arial" w:cs="Arial Unicode MS"/>
      <w:color w:val="000000"/>
      <w:sz w:val="28"/>
      <w:szCs w:val="28"/>
      <w14:textOutline w14:w="0" w14:cap="flat" w14:cmpd="sng" w14:algn="ctr">
        <w14:noFill/>
        <w14:prstDash w14:val="solid"/>
        <w14:bevel/>
      </w14:textOutline>
    </w:rPr>
  </w:style>
  <w:style w:type="paragraph" w:customStyle="1" w:styleId="Body">
    <w:name w:val="Body"/>
    <w:pPr>
      <w:spacing w:before="160"/>
    </w:pPr>
    <w:rPr>
      <w:rFonts w:ascii="Arial" w:hAnsi="Arial" w:cs="Arial Unicode MS"/>
      <w:color w:val="000000"/>
      <w:sz w:val="30"/>
      <w:szCs w:val="30"/>
      <w14:textOutline w14:w="0" w14:cap="flat" w14:cmpd="sng" w14:algn="ctr">
        <w14:noFill/>
        <w14:prstDash w14:val="solid"/>
        <w14:bevel/>
      </w14:textOutline>
    </w:rPr>
  </w:style>
  <w:style w:type="paragraph" w:customStyle="1" w:styleId="Heading">
    <w:name w:val="Heading"/>
    <w:next w:val="Body0"/>
    <w:pPr>
      <w:keepNext/>
      <w:outlineLvl w:val="0"/>
    </w:pPr>
    <w:rPr>
      <w:rFonts w:ascii="Arial" w:hAnsi="Arial" w:cs="Arial Unicode MS"/>
      <w:b/>
      <w:bCs/>
      <w:color w:val="000000"/>
      <w:sz w:val="36"/>
      <w:szCs w:val="36"/>
      <w:lang w:val="en-US"/>
      <w14:textOutline w14:w="0" w14:cap="flat" w14:cmpd="sng" w14:algn="ctr">
        <w14:noFill/>
        <w14:prstDash w14:val="solid"/>
        <w14:bevel/>
      </w14:textOutline>
    </w:rPr>
  </w:style>
  <w:style w:type="paragraph" w:customStyle="1" w:styleId="Body0">
    <w:name w:val="Body"/>
    <w:rPr>
      <w:rFonts w:ascii="Arial" w:hAnsi="Arial" w:cs="Arial Unicode MS"/>
      <w:color w:val="000000"/>
      <w:sz w:val="28"/>
      <w:szCs w:val="28"/>
      <w:lang w:val="en-US"/>
      <w14:textOutline w14:w="0" w14:cap="flat" w14:cmpd="sng" w14:algn="ctr">
        <w14:noFill/>
        <w14:prstDash w14:val="solid"/>
        <w14:bevel/>
      </w14:textOutline>
    </w:rPr>
  </w:style>
  <w:style w:type="paragraph" w:customStyle="1" w:styleId="Default">
    <w:name w:val="Default"/>
    <w:pPr>
      <w:spacing w:before="160"/>
    </w:pPr>
    <w:rPr>
      <w:rFonts w:ascii="Arial" w:eastAsia="Arial" w:hAnsi="Arial" w:cs="Arial"/>
      <w:color w:val="000000"/>
      <w:sz w:val="30"/>
      <w:szCs w:val="30"/>
      <w14:textOutline w14:w="0" w14:cap="flat" w14:cmpd="sng" w14:algn="ctr">
        <w14:noFill/>
        <w14:prstDash w14:val="solid"/>
        <w14:bevel/>
      </w14:textOutline>
    </w:rPr>
  </w:style>
  <w:style w:type="numbering" w:customStyle="1" w:styleId="Bullet">
    <w:name w:val="Bullet"/>
    <w:pPr>
      <w:numPr>
        <w:numId w:val="1"/>
      </w:numPr>
    </w:pPr>
  </w:style>
  <w:style w:type="paragraph" w:styleId="Header">
    <w:name w:val="header"/>
    <w:basedOn w:val="Normal"/>
    <w:link w:val="HeaderChar"/>
    <w:uiPriority w:val="99"/>
    <w:unhideWhenUsed/>
    <w:rsid w:val="00BC1348"/>
    <w:pPr>
      <w:tabs>
        <w:tab w:val="center" w:pos="4513"/>
        <w:tab w:val="right" w:pos="9026"/>
      </w:tabs>
    </w:pPr>
  </w:style>
  <w:style w:type="character" w:customStyle="1" w:styleId="HeaderChar">
    <w:name w:val="Header Char"/>
    <w:basedOn w:val="DefaultParagraphFont"/>
    <w:link w:val="Header"/>
    <w:uiPriority w:val="99"/>
    <w:rsid w:val="00BC1348"/>
    <w:rPr>
      <w:sz w:val="24"/>
      <w:szCs w:val="24"/>
      <w:lang w:val="en-US" w:eastAsia="en-US"/>
    </w:rPr>
  </w:style>
  <w:style w:type="paragraph" w:styleId="Footer">
    <w:name w:val="footer"/>
    <w:basedOn w:val="Normal"/>
    <w:link w:val="FooterChar"/>
    <w:uiPriority w:val="99"/>
    <w:unhideWhenUsed/>
    <w:rsid w:val="00BC1348"/>
    <w:pPr>
      <w:tabs>
        <w:tab w:val="center" w:pos="4513"/>
        <w:tab w:val="right" w:pos="9026"/>
      </w:tabs>
    </w:pPr>
  </w:style>
  <w:style w:type="character" w:customStyle="1" w:styleId="FooterChar">
    <w:name w:val="Footer Char"/>
    <w:basedOn w:val="DefaultParagraphFont"/>
    <w:link w:val="Footer"/>
    <w:uiPriority w:val="99"/>
    <w:rsid w:val="00BC1348"/>
    <w:rPr>
      <w:sz w:val="24"/>
      <w:szCs w:val="24"/>
      <w:lang w:val="en-US" w:eastAsia="en-US"/>
    </w:rPr>
  </w:style>
  <w:style w:type="character" w:styleId="UnresolvedMention">
    <w:name w:val="Unresolved Mention"/>
    <w:basedOn w:val="DefaultParagraphFont"/>
    <w:uiPriority w:val="99"/>
    <w:semiHidden/>
    <w:unhideWhenUsed/>
    <w:rsid w:val="006E5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habinteg.org.uk/localplans/" TargetMode="External"/><Relationship Id="rId13" Type="http://schemas.openxmlformats.org/officeDocument/2006/relationships/hyperlink" Target="https://www.ageuk.org.uk/globalassets/age-uk/documents/reports-and-publications/appg/appg-for-ageing-and-older-people---report-on-decent-and-accessible-homes-for-older-people.pdf" TargetMode="External"/><Relationship Id="rId18" Type="http://schemas.openxmlformats.org/officeDocument/2006/relationships/hyperlink" Target="http://cic.org.uk/services/inclusive-environments-recognition-certification-scheme.php"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bre.co.uk/news/New-BRE-Trust-report-shows-poor-quality-homes-in-England-cost-the-NHS-14bn-per-year-and-wider-society-186bn-1161.html" TargetMode="External"/><Relationship Id="rId7" Type="http://schemas.openxmlformats.org/officeDocument/2006/relationships/hyperlink" Target="https://assets.publishing.service.gov.uk/government/uploads/system/uploads/attachment_data/file/843468/National_Design_Guide.pdf" TargetMode="External"/><Relationship Id="rId12" Type="http://schemas.openxmlformats.org/officeDocument/2006/relationships/hyperlink" Target="https://healthyhomesbuildings.org.uk/" TargetMode="External"/><Relationship Id="rId17" Type="http://schemas.openxmlformats.org/officeDocument/2006/relationships/hyperlink" Target="https://www.architecture.com/knowledge-and-resources/resources-landing-page/riba-plan-of-work" TargetMode="External"/><Relationship Id="rId25" Type="http://schemas.openxmlformats.org/officeDocument/2006/relationships/hyperlink" Target="https://www.equalityhumanrights.com/sites/default/files/housing-and-disabled-people-local-authorities-toolkit-england-planning-accessible-homes.pdf" TargetMode="External"/><Relationship Id="rId2" Type="http://schemas.openxmlformats.org/officeDocument/2006/relationships/styles" Target="styles.xml"/><Relationship Id="rId16" Type="http://schemas.openxmlformats.org/officeDocument/2006/relationships/hyperlink" Target="https://www.legislation.gov.uk/uksi/2018/852/contents/made" TargetMode="External"/><Relationship Id="rId20" Type="http://schemas.openxmlformats.org/officeDocument/2006/relationships/hyperlink" Target="https://www.habinteg.org.uk/policy-and-researc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tions.parliament.uk/pa/cm201719/cmselect/cmcomloc/370/370.pdf" TargetMode="External"/><Relationship Id="rId24" Type="http://schemas.openxmlformats.org/officeDocument/2006/relationships/hyperlink" Target="https://www.london.gov.uk/what-we-do/regeneration/advice-and-guidance/about-good-growth-design/mayors-design-advocates" TargetMode="External"/><Relationship Id="rId5" Type="http://schemas.openxmlformats.org/officeDocument/2006/relationships/footnotes" Target="footnotes.xml"/><Relationship Id="rId15" Type="http://schemas.openxmlformats.org/officeDocument/2006/relationships/hyperlink" Target="https://www.habinteg.org.uk/homecoalition" TargetMode="External"/><Relationship Id="rId23" Type="http://schemas.openxmlformats.org/officeDocument/2006/relationships/hyperlink" Target="https://www.london.gov.uk/what-we-do/regeneration/advice-and-guidance/about-good-growth-design" TargetMode="External"/><Relationship Id="rId28" Type="http://schemas.openxmlformats.org/officeDocument/2006/relationships/fontTable" Target="fontTable.xml"/><Relationship Id="rId10" Type="http://schemas.openxmlformats.org/officeDocument/2006/relationships/hyperlink" Target="https://www.equalityhumanrights.com/sites/default/files/housing-and-disabled-people-local-authorities-toolkit-england-planning-accessible-homes.pdf" TargetMode="External"/><Relationship Id="rId19" Type="http://schemas.openxmlformats.org/officeDocument/2006/relationships/hyperlink" Target="https://www.habinteg.org.uk/download.cfm?doc=docm93jijm4n2310.pdf&amp;ver=2754" TargetMode="External"/><Relationship Id="rId4" Type="http://schemas.openxmlformats.org/officeDocument/2006/relationships/webSettings" Target="webSettings.xml"/><Relationship Id="rId9" Type="http://schemas.openxmlformats.org/officeDocument/2006/relationships/hyperlink" Target="https://www.gov.uk/guidance/housing-for-older-and-disabled-people" TargetMode="External"/><Relationship Id="rId14" Type="http://schemas.openxmlformats.org/officeDocument/2006/relationships/hyperlink" Target="https://www.tcpa.org.uk/healthy-homes-act" TargetMode="External"/><Relationship Id="rId22" Type="http://schemas.openxmlformats.org/officeDocument/2006/relationships/hyperlink" Target="https://www.london.gov.uk/what-we-do/planning/london-plan/new-london-plan/intend-publish-london-plan-2019" TargetMode="External"/><Relationship Id="rId27"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3398</Words>
  <Characters>19374</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Le Marchand</dc:creator>
  <cp:lastModifiedBy>Dominique Le Marchand</cp:lastModifiedBy>
  <cp:revision>2</cp:revision>
  <dcterms:created xsi:type="dcterms:W3CDTF">2020-11-04T09:57:00Z</dcterms:created>
  <dcterms:modified xsi:type="dcterms:W3CDTF">2020-11-04T09:57:00Z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Jacquel.Runnalls@RichmondandWandsworth.gov.uk</vt:lpwstr>
  </property>
  <property fmtid="{D5CDD505-2E9C-101B-9397-08002B2CF9AE}" pid="5" name="MSIP_Label_763da656-5c75-4f6d-9461-4a3ce9a537cc_SetDate">
    <vt:lpwstr>2020-09-14T13:51:28.3236360Z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e1b7b7f4-8161-4eae-ae7c-ad1c5f3742c5</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