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7501D" w14:textId="77777777" w:rsidR="00C96F09" w:rsidRPr="00975669" w:rsidRDefault="00C96F09" w:rsidP="00975669">
      <w:pPr>
        <w:spacing w:after="0" w:line="240" w:lineRule="auto"/>
        <w:jc w:val="both"/>
        <w:rPr>
          <w:rFonts w:ascii="Arial" w:hAnsi="Arial" w:cs="Arial"/>
          <w:b/>
          <w:bCs/>
        </w:rPr>
      </w:pPr>
    </w:p>
    <w:p w14:paraId="78CBDB96" w14:textId="77777777" w:rsidR="00857F68" w:rsidRPr="00857F68" w:rsidRDefault="00857F68" w:rsidP="00857F68">
      <w:pPr>
        <w:pStyle w:val="paragraph"/>
        <w:spacing w:before="0" w:beforeAutospacing="0" w:after="0" w:afterAutospacing="0"/>
        <w:textAlignment w:val="baseline"/>
        <w:rPr>
          <w:rFonts w:asciiTheme="minorHAnsi" w:hAnsiTheme="minorHAnsi" w:cstheme="minorHAnsi"/>
          <w:sz w:val="32"/>
          <w:szCs w:val="32"/>
        </w:rPr>
      </w:pPr>
      <w:r w:rsidRPr="00857F68">
        <w:rPr>
          <w:rStyle w:val="normaltextrun"/>
          <w:rFonts w:asciiTheme="minorHAnsi" w:hAnsiTheme="minorHAnsi" w:cstheme="minorHAnsi"/>
          <w:b/>
          <w:bCs/>
          <w:sz w:val="32"/>
          <w:szCs w:val="32"/>
        </w:rPr>
        <w:t>Children, Young People and Education Committee</w:t>
      </w:r>
      <w:r w:rsidRPr="00857F68">
        <w:rPr>
          <w:rStyle w:val="eop"/>
          <w:rFonts w:asciiTheme="minorHAnsi" w:hAnsiTheme="minorHAnsi" w:cstheme="minorHAnsi"/>
          <w:sz w:val="32"/>
          <w:szCs w:val="32"/>
        </w:rPr>
        <w:t> </w:t>
      </w:r>
    </w:p>
    <w:p w14:paraId="3FB4147C" w14:textId="0A1B7CBD" w:rsidR="00857F68" w:rsidRDefault="00857F68" w:rsidP="00857F68">
      <w:pPr>
        <w:pStyle w:val="paragraph"/>
        <w:spacing w:before="0" w:beforeAutospacing="0" w:after="0" w:afterAutospacing="0"/>
        <w:textAlignment w:val="baseline"/>
        <w:rPr>
          <w:rStyle w:val="eop"/>
          <w:rFonts w:ascii="Segoe UI" w:hAnsi="Segoe UI" w:cs="Segoe UI"/>
          <w:sz w:val="32"/>
          <w:szCs w:val="32"/>
        </w:rPr>
      </w:pPr>
      <w:r w:rsidRPr="00857F68">
        <w:rPr>
          <w:rStyle w:val="normaltextrun"/>
          <w:rFonts w:asciiTheme="minorHAnsi" w:hAnsiTheme="minorHAnsi" w:cstheme="minorHAnsi"/>
          <w:b/>
          <w:bCs/>
          <w:sz w:val="32"/>
          <w:szCs w:val="32"/>
        </w:rPr>
        <w:t>Sixth Senedd Priorities Consultation</w:t>
      </w:r>
      <w:r w:rsidRPr="00857F68">
        <w:rPr>
          <w:rStyle w:val="eop"/>
          <w:rFonts w:ascii="Segoe UI" w:hAnsi="Segoe UI" w:cs="Segoe UI"/>
          <w:sz w:val="32"/>
          <w:szCs w:val="32"/>
        </w:rPr>
        <w:t> </w:t>
      </w:r>
    </w:p>
    <w:p w14:paraId="7F4744BB" w14:textId="19E7A800" w:rsidR="00975669" w:rsidRDefault="00975669" w:rsidP="000B5CAC">
      <w:pPr>
        <w:pStyle w:val="paragraph"/>
        <w:spacing w:before="0" w:beforeAutospacing="0" w:after="0" w:afterAutospacing="0"/>
        <w:textAlignment w:val="baseline"/>
        <w:rPr>
          <w:rStyle w:val="eop"/>
          <w:rFonts w:ascii="Segoe UI" w:hAnsi="Segoe UI" w:cs="Segoe UI"/>
          <w:sz w:val="32"/>
          <w:szCs w:val="32"/>
        </w:rPr>
      </w:pPr>
    </w:p>
    <w:p w14:paraId="6724B674" w14:textId="6BD2F622" w:rsidR="000B5CAC" w:rsidRPr="000B5CAC" w:rsidRDefault="000B5CAC" w:rsidP="000B5CAC">
      <w:pPr>
        <w:pStyle w:val="paragraph"/>
        <w:spacing w:before="0" w:beforeAutospacing="0" w:after="0" w:afterAutospacing="0"/>
        <w:textAlignment w:val="baseline"/>
        <w:rPr>
          <w:rFonts w:ascii="Arial" w:hAnsi="Arial" w:cs="Arial"/>
          <w:b/>
          <w:bCs/>
          <w:color w:val="000000" w:themeColor="text1"/>
          <w:sz w:val="22"/>
          <w:szCs w:val="22"/>
        </w:rPr>
      </w:pPr>
      <w:r w:rsidRPr="000B5CAC">
        <w:rPr>
          <w:rStyle w:val="eop"/>
          <w:rFonts w:ascii="Arial" w:hAnsi="Arial" w:cs="Arial"/>
          <w:sz w:val="22"/>
          <w:szCs w:val="22"/>
        </w:rPr>
        <w:t>21 September 2021</w:t>
      </w:r>
    </w:p>
    <w:p w14:paraId="5DAB6C7B" w14:textId="77777777" w:rsidR="009A0A91" w:rsidRPr="00F422ED" w:rsidRDefault="009A0A91" w:rsidP="00975669">
      <w:pPr>
        <w:spacing w:after="0" w:line="240" w:lineRule="auto"/>
        <w:rPr>
          <w:rFonts w:ascii="Arial" w:hAnsi="Arial" w:cs="Arial"/>
          <w:color w:val="000000" w:themeColor="text1"/>
        </w:rPr>
      </w:pPr>
    </w:p>
    <w:p w14:paraId="7A79ABFD" w14:textId="77777777" w:rsidR="000C60FA" w:rsidRPr="007524B7" w:rsidRDefault="000C60FA" w:rsidP="000C60FA">
      <w:pPr>
        <w:spacing w:after="0"/>
        <w:rPr>
          <w:rFonts w:ascii="Arial" w:hAnsi="Arial" w:cs="Arial"/>
        </w:rPr>
      </w:pPr>
      <w:r w:rsidRPr="00992569">
        <w:rPr>
          <w:rFonts w:ascii="Arial" w:hAnsi="Arial" w:cs="Arial"/>
        </w:rPr>
        <w:t xml:space="preserve">The </w:t>
      </w:r>
      <w:hyperlink r:id="rId10" w:history="1">
        <w:r w:rsidRPr="00992569">
          <w:rPr>
            <w:rStyle w:val="Hyperlink"/>
            <w:rFonts w:ascii="Arial" w:hAnsi="Arial" w:cs="Arial"/>
          </w:rPr>
          <w:t>Royal College of Occupational Therapists</w:t>
        </w:r>
      </w:hyperlink>
      <w:r w:rsidRPr="00992569">
        <w:rPr>
          <w:rFonts w:ascii="Arial" w:hAnsi="Arial" w:cs="Arial"/>
        </w:rPr>
        <w:t xml:space="preserve"> (RCOT) is the professional body for occupational therapy representing over 33,500 occupational therapists across the UK.  </w:t>
      </w:r>
      <w:r w:rsidRPr="007524B7">
        <w:rPr>
          <w:rFonts w:ascii="Arial" w:hAnsi="Arial" w:cs="Arial"/>
        </w:rPr>
        <w:t xml:space="preserve">Occupational therapists in </w:t>
      </w:r>
      <w:r>
        <w:rPr>
          <w:rFonts w:ascii="Arial" w:hAnsi="Arial" w:cs="Arial"/>
        </w:rPr>
        <w:t xml:space="preserve">Scotland </w:t>
      </w:r>
      <w:r w:rsidRPr="007579C2">
        <w:rPr>
          <w:rFonts w:ascii="Arial" w:eastAsia="Calibri" w:hAnsi="Arial" w:cs="Arial"/>
        </w:rPr>
        <w:t xml:space="preserve">work in the NHS, Local Authority social care services, housing, schools, prisons, care homes, voluntary and independent sectors, and vocational and employment rehabilitation services. </w:t>
      </w:r>
    </w:p>
    <w:p w14:paraId="28C7F4F5" w14:textId="77777777" w:rsidR="000C60FA" w:rsidRPr="000C60FA" w:rsidRDefault="000C60FA" w:rsidP="000C60FA">
      <w:pPr>
        <w:spacing w:after="0"/>
        <w:rPr>
          <w:rFonts w:ascii="Helvetica" w:eastAsia="Times New Roman" w:hAnsi="Helvetica" w:cs="Times New Roman"/>
          <w:color w:val="222222"/>
          <w:lang w:eastAsia="en-GB"/>
        </w:rPr>
      </w:pPr>
    </w:p>
    <w:p w14:paraId="1A0D3226" w14:textId="77777777" w:rsidR="000C60FA" w:rsidRPr="00845588" w:rsidRDefault="000C60FA" w:rsidP="000C60FA">
      <w:pPr>
        <w:spacing w:after="0"/>
        <w:rPr>
          <w:rFonts w:ascii="Arial" w:eastAsia="Times New Roman" w:hAnsi="Arial" w:cs="Arial"/>
          <w:color w:val="222222"/>
          <w:lang w:eastAsia="en-GB"/>
        </w:rPr>
      </w:pPr>
      <w:r>
        <w:rPr>
          <w:rFonts w:ascii="Arial" w:hAnsi="Arial" w:cs="Arial"/>
        </w:rPr>
        <w:t>O</w:t>
      </w:r>
      <w:r w:rsidRPr="00291EC3">
        <w:rPr>
          <w:rFonts w:ascii="Arial" w:hAnsi="Arial" w:cs="Arial"/>
        </w:rPr>
        <w:t xml:space="preserve">ccupational therapists work with people of all ages, </w:t>
      </w:r>
      <w:r w:rsidRPr="00F8449A">
        <w:rPr>
          <w:rFonts w:ascii="Arial" w:hAnsi="Arial" w:cs="Arial"/>
          <w:color w:val="000000" w:themeColor="text1"/>
        </w:rPr>
        <w:t xml:space="preserve">who are experiencing difficulties through injury, illness or disability or a major life change. </w:t>
      </w:r>
      <w:r w:rsidRPr="007524B7">
        <w:rPr>
          <w:rFonts w:ascii="Arial" w:hAnsi="Arial" w:cs="Arial"/>
        </w:rPr>
        <w:t xml:space="preserve">Occupational therapists consider the relationship between what a </w:t>
      </w:r>
      <w:r w:rsidRPr="007524B7">
        <w:rPr>
          <w:rFonts w:ascii="Arial" w:hAnsi="Arial" w:cs="Arial"/>
          <w:b/>
        </w:rPr>
        <w:t>person</w:t>
      </w:r>
      <w:r w:rsidRPr="007524B7">
        <w:rPr>
          <w:rFonts w:ascii="Arial" w:hAnsi="Arial" w:cs="Arial"/>
        </w:rPr>
        <w:t xml:space="preserve"> does every day (</w:t>
      </w:r>
      <w:r w:rsidRPr="007524B7">
        <w:rPr>
          <w:rFonts w:ascii="Arial" w:hAnsi="Arial" w:cs="Arial"/>
          <w:b/>
        </w:rPr>
        <w:t>occupations</w:t>
      </w:r>
      <w:r w:rsidRPr="007524B7">
        <w:rPr>
          <w:rFonts w:ascii="Arial" w:hAnsi="Arial" w:cs="Arial"/>
        </w:rPr>
        <w:t xml:space="preserve">), how illness or disability impacts upon the person and how a person’s </w:t>
      </w:r>
      <w:r w:rsidRPr="007524B7">
        <w:rPr>
          <w:rFonts w:ascii="Arial" w:hAnsi="Arial" w:cs="Arial"/>
          <w:b/>
        </w:rPr>
        <w:t>environment</w:t>
      </w:r>
      <w:r w:rsidRPr="007524B7">
        <w:rPr>
          <w:rFonts w:ascii="Arial" w:hAnsi="Arial" w:cs="Arial"/>
        </w:rPr>
        <w:t xml:space="preserve"> supports or hinders their activity (PEO Model). Using this approach, we help people to continue or re-engage with participating fully in daily life, including work, social activities and maintaining roles and responsibilities. </w:t>
      </w:r>
    </w:p>
    <w:p w14:paraId="074998CD" w14:textId="77777777" w:rsidR="000C60FA" w:rsidRDefault="000C60FA" w:rsidP="000C60FA">
      <w:pPr>
        <w:spacing w:after="0"/>
        <w:rPr>
          <w:rFonts w:ascii="Arial" w:hAnsi="Arial" w:cs="Arial"/>
        </w:rPr>
      </w:pPr>
    </w:p>
    <w:p w14:paraId="4ECB2500" w14:textId="0D59C54B" w:rsidR="00857F68" w:rsidRPr="00E6449A" w:rsidRDefault="000C60FA" w:rsidP="00857F68">
      <w:pPr>
        <w:pStyle w:val="paragraph"/>
        <w:spacing w:before="0" w:beforeAutospacing="0" w:after="0" w:afterAutospacing="0"/>
        <w:textAlignment w:val="baseline"/>
        <w:rPr>
          <w:rFonts w:ascii="Arial" w:hAnsi="Arial" w:cs="Arial"/>
          <w:sz w:val="22"/>
          <w:szCs w:val="22"/>
        </w:rPr>
      </w:pPr>
      <w:r w:rsidRPr="00E6449A">
        <w:rPr>
          <w:rFonts w:ascii="Arial" w:hAnsi="Arial" w:cs="Arial"/>
          <w:sz w:val="22"/>
          <w:szCs w:val="22"/>
        </w:rPr>
        <w:t>Thank you for the opportunity to comment on</w:t>
      </w:r>
      <w:r w:rsidR="00857F68" w:rsidRPr="00E6449A">
        <w:rPr>
          <w:rFonts w:ascii="Arial" w:hAnsi="Arial" w:cs="Arial"/>
          <w:sz w:val="22"/>
          <w:szCs w:val="22"/>
        </w:rPr>
        <w:t xml:space="preserve"> the</w:t>
      </w:r>
      <w:r w:rsidRPr="00E6449A">
        <w:rPr>
          <w:rFonts w:ascii="Arial" w:hAnsi="Arial" w:cs="Arial"/>
          <w:sz w:val="22"/>
          <w:szCs w:val="22"/>
        </w:rPr>
        <w:t xml:space="preserve"> </w:t>
      </w:r>
      <w:r w:rsidR="00857F68" w:rsidRPr="00E6449A">
        <w:rPr>
          <w:rStyle w:val="normaltextrun"/>
          <w:rFonts w:ascii="Arial" w:hAnsi="Arial" w:cs="Arial"/>
          <w:b/>
          <w:bCs/>
          <w:sz w:val="22"/>
          <w:szCs w:val="22"/>
        </w:rPr>
        <w:t>Children, Young People and Education Committee</w:t>
      </w:r>
      <w:r w:rsidR="00857F68" w:rsidRPr="00E6449A">
        <w:rPr>
          <w:rStyle w:val="eop"/>
          <w:rFonts w:ascii="Arial" w:hAnsi="Arial" w:cs="Arial"/>
          <w:sz w:val="22"/>
          <w:szCs w:val="22"/>
        </w:rPr>
        <w:t xml:space="preserve"> - </w:t>
      </w:r>
      <w:r w:rsidR="00857F68" w:rsidRPr="00E6449A">
        <w:rPr>
          <w:rStyle w:val="normaltextrun"/>
          <w:rFonts w:ascii="Arial" w:hAnsi="Arial" w:cs="Arial"/>
          <w:b/>
          <w:bCs/>
          <w:sz w:val="22"/>
          <w:szCs w:val="22"/>
        </w:rPr>
        <w:t>Sixth Senedd Priorities Consultation</w:t>
      </w:r>
      <w:r w:rsidR="00857F68" w:rsidRPr="00E6449A">
        <w:rPr>
          <w:rStyle w:val="eop"/>
          <w:rFonts w:ascii="Arial" w:hAnsi="Arial" w:cs="Arial"/>
          <w:sz w:val="22"/>
          <w:szCs w:val="22"/>
        </w:rPr>
        <w:t> </w:t>
      </w:r>
    </w:p>
    <w:p w14:paraId="4B401DEB" w14:textId="77777777" w:rsidR="00857F68" w:rsidRDefault="00857F68" w:rsidP="000C60FA">
      <w:pPr>
        <w:spacing w:after="0"/>
        <w:rPr>
          <w:rFonts w:ascii="Arial" w:hAnsi="Arial" w:cs="Arial"/>
        </w:rPr>
      </w:pPr>
    </w:p>
    <w:p w14:paraId="2D779E68" w14:textId="3B5F1F4A" w:rsidR="000C60FA" w:rsidRPr="00992569" w:rsidRDefault="000C60FA" w:rsidP="000C60FA">
      <w:pPr>
        <w:spacing w:after="0"/>
        <w:rPr>
          <w:rFonts w:ascii="Arial" w:hAnsi="Arial" w:cs="Arial"/>
          <w:b/>
        </w:rPr>
      </w:pPr>
      <w:r w:rsidRPr="00992569">
        <w:rPr>
          <w:rFonts w:ascii="Arial" w:hAnsi="Arial" w:cs="Arial"/>
        </w:rPr>
        <w:t>Please find below comments</w:t>
      </w:r>
      <w:r>
        <w:rPr>
          <w:rFonts w:ascii="Arial" w:hAnsi="Arial" w:cs="Arial"/>
        </w:rPr>
        <w:t xml:space="preserve"> from RCOT.</w:t>
      </w:r>
    </w:p>
    <w:p w14:paraId="777A30E5" w14:textId="51609664" w:rsidR="6D9C5A0D" w:rsidRDefault="6D9C5A0D" w:rsidP="00975669">
      <w:pPr>
        <w:spacing w:after="0" w:line="240" w:lineRule="auto"/>
        <w:rPr>
          <w:rFonts w:ascii="Arial" w:hAnsi="Arial" w:cs="Arial"/>
          <w:b/>
          <w:bCs/>
          <w:color w:val="000000" w:themeColor="text1"/>
          <w:u w:val="single"/>
        </w:rPr>
      </w:pPr>
      <w:r w:rsidRPr="29830271">
        <w:rPr>
          <w:rFonts w:ascii="Arial" w:hAnsi="Arial" w:cs="Arial"/>
          <w:b/>
          <w:bCs/>
          <w:color w:val="000000" w:themeColor="text1"/>
          <w:u w:val="single"/>
        </w:rPr>
        <w:t>Submission</w:t>
      </w:r>
    </w:p>
    <w:p w14:paraId="4DFCC006" w14:textId="75C89782" w:rsidR="00A90A49" w:rsidRDefault="00A90A49" w:rsidP="000C60FA">
      <w:pPr>
        <w:spacing w:after="0" w:line="240" w:lineRule="auto"/>
        <w:rPr>
          <w:rFonts w:ascii="Arial" w:hAnsi="Arial" w:cs="Arial"/>
          <w:b/>
          <w:bCs/>
          <w:color w:val="000000" w:themeColor="text1"/>
        </w:rPr>
      </w:pPr>
    </w:p>
    <w:p w14:paraId="054BAAC4"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1. Name:</w:t>
      </w:r>
      <w:r w:rsidRPr="00857F68">
        <w:rPr>
          <w:rFonts w:ascii="Segoe UI" w:eastAsia="Times New Roman" w:hAnsi="Segoe UI" w:cs="Segoe UI"/>
          <w:sz w:val="24"/>
          <w:szCs w:val="24"/>
          <w:lang w:eastAsia="en-GB"/>
        </w:rPr>
        <w:t> </w:t>
      </w:r>
    </w:p>
    <w:p w14:paraId="42E2C8C4" w14:textId="764E0381"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Dai Davies </w:t>
      </w:r>
      <w:r w:rsidR="00E6449A">
        <w:rPr>
          <w:rFonts w:ascii="Segoe UI" w:eastAsia="Times New Roman" w:hAnsi="Segoe UI" w:cs="Segoe UI"/>
          <w:sz w:val="24"/>
          <w:szCs w:val="24"/>
          <w:lang w:eastAsia="en-GB"/>
        </w:rPr>
        <w:t>and Sally Payne</w:t>
      </w:r>
    </w:p>
    <w:p w14:paraId="113CDD73"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67083AE0"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2. Email address:</w:t>
      </w:r>
      <w:r w:rsidRPr="00857F68">
        <w:rPr>
          <w:rFonts w:ascii="Segoe UI" w:eastAsia="Times New Roman" w:hAnsi="Segoe UI" w:cs="Segoe UI"/>
          <w:sz w:val="24"/>
          <w:szCs w:val="24"/>
          <w:lang w:eastAsia="en-GB"/>
        </w:rPr>
        <w:t> </w:t>
      </w:r>
    </w:p>
    <w:p w14:paraId="41C782C2" w14:textId="3A25A1EB"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David.davies@rcot.co.uk </w:t>
      </w:r>
      <w:r w:rsidR="00E6449A">
        <w:rPr>
          <w:rFonts w:ascii="Segoe UI" w:eastAsia="Times New Roman" w:hAnsi="Segoe UI" w:cs="Segoe UI"/>
          <w:sz w:val="24"/>
          <w:szCs w:val="24"/>
          <w:lang w:eastAsia="en-GB"/>
        </w:rPr>
        <w:t xml:space="preserve">   sally.payne@rcot.co.uk</w:t>
      </w:r>
    </w:p>
    <w:p w14:paraId="1DF02F16"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224B13F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3. Please tell us in what capacity you are responding to this consultation </w:t>
      </w:r>
      <w:r w:rsidRPr="00857F68">
        <w:rPr>
          <w:rFonts w:ascii="Segoe UI" w:eastAsia="Times New Roman" w:hAnsi="Segoe UI" w:cs="Segoe UI"/>
          <w:sz w:val="24"/>
          <w:szCs w:val="24"/>
          <w:lang w:eastAsia="en-GB"/>
        </w:rPr>
        <w:t>(Please select one answer only.):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930"/>
      </w:tblGrid>
      <w:tr w:rsidR="00857F68" w:rsidRPr="00857F68" w14:paraId="42F09C00" w14:textId="77777777" w:rsidTr="00857F68">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3549D4AE"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w:eastAsia="Times New Roman" w:hAnsi="Segoe UI" w:cs="Segoe UI"/>
                <w:sz w:val="24"/>
                <w:szCs w:val="24"/>
                <w:lang w:eastAsia="en-GB"/>
              </w:rPr>
              <w:t>Individual responding in a personal capacity (go straight to question 4)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6C70EAE7"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Symbol" w:eastAsia="Times New Roman" w:hAnsi="Segoe UI Symbol" w:cs="Times New Roman"/>
                <w:b/>
                <w:bCs/>
                <w:sz w:val="24"/>
                <w:szCs w:val="24"/>
                <w:lang w:eastAsia="en-GB"/>
              </w:rPr>
              <w:t>☐</w:t>
            </w:r>
            <w:r w:rsidRPr="00857F68">
              <w:rPr>
                <w:rFonts w:ascii="Segoe UI" w:eastAsia="Times New Roman" w:hAnsi="Segoe UI" w:cs="Segoe UI"/>
                <w:sz w:val="24"/>
                <w:szCs w:val="24"/>
                <w:lang w:eastAsia="en-GB"/>
              </w:rPr>
              <w:t> </w:t>
            </w:r>
          </w:p>
        </w:tc>
      </w:tr>
      <w:tr w:rsidR="00857F68" w:rsidRPr="00857F68" w14:paraId="5A20590D" w14:textId="77777777" w:rsidTr="00857F68">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239D7E0C"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w:eastAsia="Times New Roman" w:hAnsi="Segoe UI" w:cs="Segoe UI"/>
                <w:sz w:val="24"/>
                <w:szCs w:val="24"/>
                <w:lang w:eastAsia="en-GB"/>
              </w:rPr>
              <w:t>Individual responding in a professional capacity (go straight to question 4)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6BF9683A"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Symbol" w:eastAsia="Times New Roman" w:hAnsi="Segoe UI Symbol" w:cs="Times New Roman"/>
                <w:b/>
                <w:bCs/>
                <w:sz w:val="24"/>
                <w:szCs w:val="24"/>
                <w:lang w:eastAsia="en-GB"/>
              </w:rPr>
              <w:t>☐</w:t>
            </w:r>
            <w:r w:rsidRPr="00857F68">
              <w:rPr>
                <w:rFonts w:ascii="Segoe UI" w:eastAsia="Times New Roman" w:hAnsi="Segoe UI" w:cs="Segoe UI"/>
                <w:sz w:val="24"/>
                <w:szCs w:val="24"/>
                <w:lang w:eastAsia="en-GB"/>
              </w:rPr>
              <w:t> </w:t>
            </w:r>
          </w:p>
        </w:tc>
      </w:tr>
      <w:tr w:rsidR="00857F68" w:rsidRPr="00857F68" w14:paraId="1857FCAC" w14:textId="77777777" w:rsidTr="00857F68">
        <w:tc>
          <w:tcPr>
            <w:tcW w:w="8070" w:type="dxa"/>
            <w:tcBorders>
              <w:top w:val="nil"/>
              <w:left w:val="single" w:sz="6" w:space="0" w:color="auto"/>
              <w:bottom w:val="single" w:sz="6" w:space="0" w:color="auto"/>
              <w:right w:val="single" w:sz="6" w:space="0" w:color="auto"/>
            </w:tcBorders>
            <w:shd w:val="clear" w:color="auto" w:fill="auto"/>
            <w:hideMark/>
          </w:tcPr>
          <w:p w14:paraId="26053BCA"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w:eastAsia="Times New Roman" w:hAnsi="Segoe UI" w:cs="Segoe UI"/>
                <w:sz w:val="24"/>
                <w:szCs w:val="24"/>
                <w:lang w:eastAsia="en-GB"/>
              </w:rPr>
              <w:t>Individual responding on behalf of an organisation (please answer question 3.1) </w:t>
            </w:r>
          </w:p>
        </w:tc>
        <w:tc>
          <w:tcPr>
            <w:tcW w:w="930" w:type="dxa"/>
            <w:tcBorders>
              <w:top w:val="nil"/>
              <w:left w:val="nil"/>
              <w:bottom w:val="single" w:sz="6" w:space="0" w:color="auto"/>
              <w:right w:val="single" w:sz="6" w:space="0" w:color="auto"/>
            </w:tcBorders>
            <w:shd w:val="clear" w:color="auto" w:fill="auto"/>
            <w:hideMark/>
          </w:tcPr>
          <w:p w14:paraId="31D375B9"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MS Gothic" w:eastAsia="MS Gothic" w:hAnsi="MS Gothic" w:cs="Times New Roman" w:hint="eastAsia"/>
                <w:b/>
                <w:bCs/>
                <w:sz w:val="24"/>
                <w:szCs w:val="24"/>
                <w:lang w:eastAsia="en-GB"/>
              </w:rPr>
              <w:t>☒</w:t>
            </w:r>
            <w:r w:rsidRPr="00857F68">
              <w:rPr>
                <w:rFonts w:ascii="Segoe UI" w:eastAsia="Times New Roman" w:hAnsi="Segoe UI" w:cs="Segoe UI"/>
                <w:sz w:val="24"/>
                <w:szCs w:val="24"/>
                <w:lang w:eastAsia="en-GB"/>
              </w:rPr>
              <w:t> </w:t>
            </w:r>
          </w:p>
        </w:tc>
      </w:tr>
    </w:tbl>
    <w:p w14:paraId="02850A63"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44EC186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3.1</w:t>
      </w:r>
      <w:r w:rsidRPr="00857F68">
        <w:rPr>
          <w:rFonts w:ascii="Segoe UI" w:eastAsia="Times New Roman" w:hAnsi="Segoe UI" w:cs="Segoe UI"/>
          <w:sz w:val="24"/>
          <w:szCs w:val="24"/>
          <w:lang w:eastAsia="en-GB"/>
        </w:rPr>
        <w:t>.  If you are an individual responding on behalf of an organisation, please tell us the name of the organisation you are representing and your job title:  </w:t>
      </w:r>
    </w:p>
    <w:p w14:paraId="30714093" w14:textId="12825F4F" w:rsidR="00857F68" w:rsidRDefault="00857F68" w:rsidP="00857F68">
      <w:p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sz w:val="24"/>
          <w:szCs w:val="24"/>
          <w:lang w:eastAsia="en-GB"/>
        </w:rPr>
        <w:t> </w:t>
      </w:r>
    </w:p>
    <w:p w14:paraId="2E8F0D8D" w14:textId="23C900D4"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24"/>
          <w:szCs w:val="24"/>
          <w:lang w:eastAsia="en-GB"/>
        </w:rPr>
        <w:t>Dai Davies, Professional Practice Lead, Wales – Royal College of Occupational Therapists</w:t>
      </w:r>
    </w:p>
    <w:p w14:paraId="03C71C60" w14:textId="2F2499E8" w:rsidR="00857F68" w:rsidRPr="00857F68" w:rsidRDefault="00FB5057" w:rsidP="00857F68">
      <w:pPr>
        <w:spacing w:after="0" w:line="240" w:lineRule="auto"/>
        <w:textAlignment w:val="baseline"/>
        <w:rPr>
          <w:rFonts w:ascii="Segoe UI" w:eastAsia="Times New Roman" w:hAnsi="Segoe UI" w:cs="Segoe UI"/>
          <w:sz w:val="18"/>
          <w:szCs w:val="18"/>
          <w:lang w:eastAsia="en-GB"/>
        </w:rPr>
      </w:pPr>
      <w:r>
        <w:rPr>
          <w:rFonts w:ascii="Segoe UI" w:eastAsia="Times New Roman" w:hAnsi="Segoe UI" w:cs="Segoe UI"/>
          <w:sz w:val="24"/>
          <w:szCs w:val="24"/>
          <w:lang w:eastAsia="en-GB"/>
        </w:rPr>
        <w:t xml:space="preserve">Sally Payne, </w:t>
      </w:r>
      <w:r w:rsidRPr="00EE5113">
        <w:rPr>
          <w:rFonts w:ascii="Arial" w:hAnsi="Arial" w:cs="Arial"/>
        </w:rPr>
        <w:t>Professional Adviser Children, Young People and Families</w:t>
      </w:r>
      <w:r>
        <w:rPr>
          <w:rFonts w:ascii="Arial" w:hAnsi="Arial" w:cs="Arial"/>
        </w:rPr>
        <w:t>, Royal College of Occupational Therapists</w:t>
      </w:r>
    </w:p>
    <w:p w14:paraId="0898419B"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lastRenderedPageBreak/>
        <w:t>4. Would you like to be added to the Children, Young People and Education Committee’s contacts list </w:t>
      </w:r>
      <w:proofErr w:type="gramStart"/>
      <w:r w:rsidRPr="00857F68">
        <w:rPr>
          <w:rFonts w:ascii="Segoe UI" w:eastAsia="Times New Roman" w:hAnsi="Segoe UI" w:cs="Segoe UI"/>
          <w:b/>
          <w:bCs/>
          <w:sz w:val="24"/>
          <w:szCs w:val="24"/>
          <w:lang w:eastAsia="en-GB"/>
        </w:rPr>
        <w:t>in order to</w:t>
      </w:r>
      <w:proofErr w:type="gramEnd"/>
      <w:r w:rsidRPr="00857F68">
        <w:rPr>
          <w:rFonts w:ascii="Segoe UI" w:eastAsia="Times New Roman" w:hAnsi="Segoe UI" w:cs="Segoe UI"/>
          <w:b/>
          <w:bCs/>
          <w:sz w:val="24"/>
          <w:szCs w:val="24"/>
          <w:lang w:eastAsia="en-GB"/>
        </w:rPr>
        <w:t> receive updates about our work? </w:t>
      </w:r>
      <w:r w:rsidRPr="00857F68">
        <w:rPr>
          <w:rFonts w:ascii="Segoe UI" w:eastAsia="Times New Roman" w:hAnsi="Segoe UI" w:cs="Segoe UI"/>
          <w:sz w:val="24"/>
          <w:szCs w:val="24"/>
          <w:lang w:eastAsia="en-GB"/>
        </w:rPr>
        <w:t>(Please select one answer only.) </w:t>
      </w:r>
    </w:p>
    <w:p w14:paraId="541989A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i/>
          <w:iCs/>
          <w:sz w:val="24"/>
          <w:szCs w:val="24"/>
          <w:lang w:eastAsia="en-GB"/>
        </w:rPr>
        <w:t>Please note that you can unsubscribe by emailing </w:t>
      </w:r>
      <w:proofErr w:type="spellStart"/>
      <w:r w:rsidRPr="00857F68">
        <w:rPr>
          <w:rFonts w:ascii="Segoe UI" w:eastAsia="Times New Roman" w:hAnsi="Segoe UI" w:cs="Segoe UI"/>
          <w:i/>
          <w:iCs/>
          <w:sz w:val="24"/>
          <w:szCs w:val="24"/>
          <w:lang w:eastAsia="en-GB"/>
        </w:rPr>
        <w:t>SeneddChildren@senedd.wales</w:t>
      </w:r>
      <w:proofErr w:type="spellEnd"/>
      <w:r w:rsidRPr="00857F68">
        <w:rPr>
          <w:rFonts w:ascii="Segoe UI" w:eastAsia="Times New Roman" w:hAnsi="Segoe UI"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70"/>
        <w:gridCol w:w="930"/>
      </w:tblGrid>
      <w:tr w:rsidR="00857F68" w:rsidRPr="00857F68" w14:paraId="0D4C46A3" w14:textId="77777777" w:rsidTr="00857F68">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72C2F4A1"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w:eastAsia="Times New Roman" w:hAnsi="Segoe UI" w:cs="Segoe UI"/>
                <w:sz w:val="24"/>
                <w:szCs w:val="24"/>
                <w:lang w:eastAsia="en-GB"/>
              </w:rPr>
              <w:t>Yes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3C2FB555"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MS Gothic" w:eastAsia="MS Gothic" w:hAnsi="MS Gothic" w:cs="Times New Roman" w:hint="eastAsia"/>
                <w:b/>
                <w:bCs/>
                <w:sz w:val="24"/>
                <w:szCs w:val="24"/>
                <w:lang w:eastAsia="en-GB"/>
              </w:rPr>
              <w:t>☒</w:t>
            </w:r>
            <w:r w:rsidRPr="00857F68">
              <w:rPr>
                <w:rFonts w:ascii="Segoe UI" w:eastAsia="Times New Roman" w:hAnsi="Segoe UI" w:cs="Segoe UI"/>
                <w:sz w:val="24"/>
                <w:szCs w:val="24"/>
                <w:lang w:eastAsia="en-GB"/>
              </w:rPr>
              <w:t> </w:t>
            </w:r>
          </w:p>
        </w:tc>
      </w:tr>
      <w:tr w:rsidR="00857F68" w:rsidRPr="00857F68" w14:paraId="39E343F7" w14:textId="77777777" w:rsidTr="00857F68">
        <w:tc>
          <w:tcPr>
            <w:tcW w:w="8070" w:type="dxa"/>
            <w:tcBorders>
              <w:top w:val="single" w:sz="6" w:space="0" w:color="auto"/>
              <w:left w:val="single" w:sz="6" w:space="0" w:color="auto"/>
              <w:bottom w:val="single" w:sz="6" w:space="0" w:color="auto"/>
              <w:right w:val="single" w:sz="6" w:space="0" w:color="auto"/>
            </w:tcBorders>
            <w:shd w:val="clear" w:color="auto" w:fill="auto"/>
            <w:hideMark/>
          </w:tcPr>
          <w:p w14:paraId="423E9D01"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w:eastAsia="Times New Roman" w:hAnsi="Segoe UI" w:cs="Segoe UI"/>
                <w:sz w:val="24"/>
                <w:szCs w:val="24"/>
                <w:lang w:eastAsia="en-GB"/>
              </w:rPr>
              <w:t>No </w:t>
            </w:r>
          </w:p>
        </w:tc>
        <w:tc>
          <w:tcPr>
            <w:tcW w:w="930" w:type="dxa"/>
            <w:tcBorders>
              <w:top w:val="single" w:sz="6" w:space="0" w:color="auto"/>
              <w:left w:val="single" w:sz="6" w:space="0" w:color="auto"/>
              <w:bottom w:val="single" w:sz="6" w:space="0" w:color="auto"/>
              <w:right w:val="single" w:sz="6" w:space="0" w:color="auto"/>
            </w:tcBorders>
            <w:shd w:val="clear" w:color="auto" w:fill="auto"/>
            <w:hideMark/>
          </w:tcPr>
          <w:p w14:paraId="7719F545" w14:textId="77777777" w:rsidR="00857F68" w:rsidRPr="00857F68" w:rsidRDefault="00857F68" w:rsidP="00857F68">
            <w:pPr>
              <w:spacing w:after="0" w:line="240" w:lineRule="auto"/>
              <w:textAlignment w:val="baseline"/>
              <w:rPr>
                <w:rFonts w:ascii="Times New Roman" w:eastAsia="Times New Roman" w:hAnsi="Times New Roman" w:cs="Times New Roman"/>
                <w:sz w:val="24"/>
                <w:szCs w:val="24"/>
                <w:lang w:eastAsia="en-GB"/>
              </w:rPr>
            </w:pPr>
            <w:r w:rsidRPr="00857F68">
              <w:rPr>
                <w:rFonts w:ascii="Segoe UI Symbol" w:eastAsia="Times New Roman" w:hAnsi="Segoe UI Symbol" w:cs="Times New Roman"/>
                <w:b/>
                <w:bCs/>
                <w:sz w:val="24"/>
                <w:szCs w:val="24"/>
                <w:lang w:eastAsia="en-GB"/>
              </w:rPr>
              <w:t>☐</w:t>
            </w:r>
            <w:r w:rsidRPr="00857F68">
              <w:rPr>
                <w:rFonts w:ascii="Segoe UI" w:eastAsia="Times New Roman" w:hAnsi="Segoe UI" w:cs="Segoe UI"/>
                <w:sz w:val="24"/>
                <w:szCs w:val="24"/>
                <w:lang w:eastAsia="en-GB"/>
              </w:rPr>
              <w:t> </w:t>
            </w:r>
          </w:p>
        </w:tc>
      </w:tr>
    </w:tbl>
    <w:p w14:paraId="5EB323C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13A9F600"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shd w:val="clear" w:color="auto" w:fill="FFFFFF"/>
          <w:lang w:eastAsia="en-GB"/>
        </w:rPr>
        <w:t>5. What do you consider to be the main priorities or issues that the Committee should consider during the Sixth Senedd? Where possible, please set out your view about how the Committee could address them.</w:t>
      </w:r>
      <w:r w:rsidRPr="00857F68">
        <w:rPr>
          <w:rFonts w:ascii="Segoe UI" w:eastAsia="Times New Roman" w:hAnsi="Segoe UI" w:cs="Segoe UI"/>
          <w:color w:val="000000"/>
          <w:sz w:val="24"/>
          <w:szCs w:val="24"/>
          <w:lang w:eastAsia="en-GB"/>
        </w:rPr>
        <w:t> </w:t>
      </w:r>
    </w:p>
    <w:p w14:paraId="7A4F2507"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shd w:val="clear" w:color="auto" w:fill="FFFFFF"/>
          <w:lang w:eastAsia="en-GB"/>
        </w:rPr>
        <w:t>Please answer in relation to </w:t>
      </w:r>
      <w:r w:rsidRPr="00857F68">
        <w:rPr>
          <w:rFonts w:ascii="Segoe UI" w:eastAsia="Times New Roman" w:hAnsi="Segoe UI" w:cs="Segoe UI"/>
          <w:color w:val="000000"/>
          <w:sz w:val="24"/>
          <w:szCs w:val="24"/>
          <w:u w:val="single"/>
          <w:shd w:val="clear" w:color="auto" w:fill="FFFFFF"/>
          <w:lang w:eastAsia="en-GB"/>
        </w:rPr>
        <w:t>as many of the themes below</w:t>
      </w:r>
      <w:r w:rsidRPr="00857F68">
        <w:rPr>
          <w:rFonts w:ascii="Segoe UI" w:eastAsia="Times New Roman" w:hAnsi="Segoe UI" w:cs="Segoe UI"/>
          <w:color w:val="000000"/>
          <w:sz w:val="24"/>
          <w:szCs w:val="24"/>
          <w:shd w:val="clear" w:color="auto" w:fill="FFFFFF"/>
          <w:lang w:eastAsia="en-GB"/>
        </w:rPr>
        <w:t> as you are able. </w:t>
      </w:r>
      <w:r w:rsidRPr="00857F68">
        <w:rPr>
          <w:rFonts w:ascii="Segoe UI" w:eastAsia="Times New Roman" w:hAnsi="Segoe UI" w:cs="Segoe UI"/>
          <w:color w:val="000000"/>
          <w:sz w:val="24"/>
          <w:szCs w:val="24"/>
          <w:lang w:eastAsia="en-GB"/>
        </w:rPr>
        <w:t> </w:t>
      </w:r>
    </w:p>
    <w:p w14:paraId="494C853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shd w:val="clear" w:color="auto" w:fill="FFFFFF"/>
          <w:lang w:eastAsia="en-GB"/>
        </w:rPr>
        <w:t>Please keep your response to </w:t>
      </w:r>
      <w:r w:rsidRPr="00857F68">
        <w:rPr>
          <w:rFonts w:ascii="Segoe UI" w:eastAsia="Times New Roman" w:hAnsi="Segoe UI" w:cs="Segoe UI"/>
          <w:color w:val="000000"/>
          <w:sz w:val="24"/>
          <w:szCs w:val="24"/>
          <w:u w:val="single"/>
          <w:shd w:val="clear" w:color="auto" w:fill="FFFFFF"/>
          <w:lang w:eastAsia="en-GB"/>
        </w:rPr>
        <w:t>no more than 2000 words in total</w:t>
      </w:r>
      <w:r w:rsidRPr="00857F68">
        <w:rPr>
          <w:rFonts w:ascii="Segoe UI" w:eastAsia="Times New Roman" w:hAnsi="Segoe UI" w:cs="Segoe UI"/>
          <w:color w:val="000000"/>
          <w:sz w:val="24"/>
          <w:szCs w:val="24"/>
          <w:shd w:val="clear" w:color="auto" w:fill="FFFFFF"/>
          <w:lang w:eastAsia="en-GB"/>
        </w:rPr>
        <w:t>.</w:t>
      </w:r>
      <w:r w:rsidRPr="00857F68">
        <w:rPr>
          <w:rFonts w:ascii="Segoe UI" w:eastAsia="Times New Roman" w:hAnsi="Segoe UI" w:cs="Segoe UI"/>
          <w:color w:val="000000"/>
          <w:sz w:val="24"/>
          <w:szCs w:val="24"/>
          <w:lang w:eastAsia="en-GB"/>
        </w:rPr>
        <w:t> </w:t>
      </w:r>
    </w:p>
    <w:p w14:paraId="17A04D34"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7BBE87C6"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shd w:val="clear" w:color="auto" w:fill="FFFFFF"/>
          <w:lang w:eastAsia="en-GB"/>
        </w:rPr>
        <w:t>Theme 1: School-age education </w:t>
      </w:r>
      <w:r w:rsidRPr="00857F68">
        <w:rPr>
          <w:rFonts w:ascii="Segoe UI" w:eastAsia="Times New Roman" w:hAnsi="Segoe UI" w:cs="Segoe UI"/>
          <w:color w:val="000000"/>
          <w:sz w:val="24"/>
          <w:szCs w:val="24"/>
          <w:lang w:eastAsia="en-GB"/>
        </w:rPr>
        <w:t> </w:t>
      </w:r>
    </w:p>
    <w:p w14:paraId="576BA67F"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lang w:eastAsia="en-GB"/>
        </w:rPr>
        <w:t>Focus on early intervention</w:t>
      </w:r>
      <w:r w:rsidRPr="00857F68">
        <w:rPr>
          <w:rFonts w:ascii="Segoe UI" w:eastAsia="Times New Roman" w:hAnsi="Segoe UI" w:cs="Segoe UI"/>
          <w:color w:val="000000"/>
          <w:sz w:val="24"/>
          <w:szCs w:val="24"/>
          <w:lang w:eastAsia="en-GB"/>
        </w:rPr>
        <w:t> </w:t>
      </w:r>
    </w:p>
    <w:p w14:paraId="57DF41CF"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shd w:val="clear" w:color="auto" w:fill="FFFFFF"/>
          <w:lang w:eastAsia="en-GB"/>
        </w:rPr>
        <w:t>Children starting school are at a disadvantage due to the limited exposure to a variety of early social and physical experiences due to COVID-19. It is important that they have increased opportunities across all areas of development such as social play, sensory-motor play, and fine and gross skill motor development. Actions to achieve this include:</w:t>
      </w:r>
      <w:r w:rsidRPr="00857F68">
        <w:rPr>
          <w:rFonts w:ascii="Segoe UI" w:eastAsia="Times New Roman" w:hAnsi="Segoe UI" w:cs="Segoe UI"/>
          <w:color w:val="000000"/>
          <w:sz w:val="24"/>
          <w:szCs w:val="24"/>
          <w:lang w:eastAsia="en-GB"/>
        </w:rPr>
        <w:t> </w:t>
      </w:r>
    </w:p>
    <w:p w14:paraId="2AEC7CB7"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21C24CF3" w14:textId="77777777" w:rsidR="00857F68" w:rsidRPr="00857F68" w:rsidRDefault="00857F68" w:rsidP="00857F68">
      <w:pPr>
        <w:pStyle w:val="ListParagraph"/>
        <w:numPr>
          <w:ilvl w:val="0"/>
          <w:numId w:val="11"/>
        </w:numPr>
        <w:tabs>
          <w:tab w:val="num" w:pos="720"/>
        </w:tabs>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Adapting the national curriculum to support the development of foundation social,</w:t>
      </w:r>
    </w:p>
    <w:p w14:paraId="4D793C24" w14:textId="1D3E7606" w:rsidR="00857F68" w:rsidRPr="00857F68" w:rsidRDefault="00857F68" w:rsidP="00857F68">
      <w:pPr>
        <w:spacing w:after="0" w:line="240" w:lineRule="auto"/>
        <w:ind w:left="720"/>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motor, play and emotional skills. The development of these skills needs to be prioritised with clear targets for monitoring impact.</w:t>
      </w:r>
      <w:r w:rsidRPr="00857F68">
        <w:rPr>
          <w:rFonts w:ascii="Segoe UI" w:eastAsia="Times New Roman" w:hAnsi="Segoe UI" w:cs="Segoe UI"/>
          <w:color w:val="000000"/>
          <w:sz w:val="24"/>
          <w:szCs w:val="24"/>
          <w:lang w:eastAsia="en-GB"/>
        </w:rPr>
        <w:t> </w:t>
      </w:r>
    </w:p>
    <w:p w14:paraId="3F050BBE" w14:textId="77777777" w:rsidR="00857F68" w:rsidRPr="00857F68" w:rsidRDefault="00857F68" w:rsidP="00857F68">
      <w:pPr>
        <w:numPr>
          <w:ilvl w:val="1"/>
          <w:numId w:val="2"/>
        </w:numPr>
        <w:tabs>
          <w:tab w:val="clear" w:pos="720"/>
        </w:tabs>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Funding to increase collaborative working across education and occupational therapy. This will ensure the children’s workforce are equipped to</w:t>
      </w:r>
      <w:r w:rsidRPr="00857F68">
        <w:rPr>
          <w:rFonts w:ascii="Segoe UI" w:eastAsia="Times New Roman" w:hAnsi="Segoe UI" w:cs="Segoe UI"/>
          <w:color w:val="000000"/>
          <w:sz w:val="24"/>
          <w:szCs w:val="24"/>
          <w:lang w:eastAsia="en-GB"/>
        </w:rPr>
        <w:t> intervene early</w:t>
      </w:r>
      <w:r w:rsidRPr="00857F68">
        <w:rPr>
          <w:rFonts w:ascii="Segoe UI" w:eastAsia="Times New Roman" w:hAnsi="Segoe UI" w:cs="Segoe UI"/>
          <w:color w:val="000000"/>
          <w:sz w:val="24"/>
          <w:szCs w:val="24"/>
          <w:shd w:val="clear" w:color="auto" w:fill="FFFFFF"/>
          <w:lang w:eastAsia="en-GB"/>
        </w:rPr>
        <w:t> and embed opportunities to promote physical and mental health into the</w:t>
      </w:r>
      <w:r w:rsidRPr="00857F68">
        <w:rPr>
          <w:rFonts w:ascii="Segoe UI" w:eastAsia="Times New Roman" w:hAnsi="Segoe UI" w:cs="Segoe UI"/>
          <w:color w:val="000000"/>
          <w:sz w:val="24"/>
          <w:szCs w:val="24"/>
          <w:lang w:eastAsia="en-GB"/>
        </w:rPr>
        <w:t> school day rather than waiting for difficulties to escalate, requiring specialist referrals/interventions.  </w:t>
      </w:r>
    </w:p>
    <w:p w14:paraId="3FA0499F"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03352B30"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lang w:eastAsia="en-GB"/>
        </w:rPr>
        <w:t>School buildings should be accessible and enable participation of all children in the wider school curriculum</w:t>
      </w:r>
      <w:r w:rsidRPr="00857F68">
        <w:rPr>
          <w:rFonts w:ascii="Segoe UI" w:eastAsia="Times New Roman" w:hAnsi="Segoe UI" w:cs="Segoe UI"/>
          <w:color w:val="000000"/>
          <w:sz w:val="24"/>
          <w:szCs w:val="24"/>
          <w:lang w:eastAsia="en-GB"/>
        </w:rPr>
        <w:t> </w:t>
      </w:r>
    </w:p>
    <w:p w14:paraId="29C67C6C"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To enable this to happen, the Royal College of Occupational therapists is calling for: </w:t>
      </w:r>
    </w:p>
    <w:p w14:paraId="3EA0069D" w14:textId="77777777" w:rsidR="00857F68" w:rsidRPr="00EE5113" w:rsidRDefault="00857F68" w:rsidP="00EE5113">
      <w:pPr>
        <w:pStyle w:val="ListParagraph"/>
        <w:numPr>
          <w:ilvl w:val="0"/>
          <w:numId w:val="11"/>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Investment in school buildings and play areas to ensure they are ‘fit for purpose’ and meet the needs of the school population, including in</w:t>
      </w:r>
      <w:r w:rsidRPr="00EE5113">
        <w:rPr>
          <w:rFonts w:ascii="Segoe UI" w:eastAsia="Times New Roman" w:hAnsi="Segoe UI" w:cs="Segoe UI"/>
          <w:color w:val="000000"/>
          <w:sz w:val="24"/>
          <w:szCs w:val="24"/>
          <w:lang w:eastAsia="en-GB"/>
        </w:rPr>
        <w:t>vestment to enable schools to develop more outdoor learning opportunities. </w:t>
      </w:r>
    </w:p>
    <w:p w14:paraId="1C2A9B8A" w14:textId="77777777" w:rsidR="00857F68" w:rsidRPr="00EE5113" w:rsidRDefault="00857F68" w:rsidP="00EE5113">
      <w:pPr>
        <w:pStyle w:val="ListParagraph"/>
        <w:numPr>
          <w:ilvl w:val="0"/>
          <w:numId w:val="11"/>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Funding for adaptations to older buildings to be more readily available/easily accessed to ensure buildings comply with the Equality Act 2010 and can be accessed by children with a range of additional needs/disabilities.</w:t>
      </w:r>
      <w:r w:rsidRPr="00EE5113">
        <w:rPr>
          <w:rFonts w:ascii="Segoe UI" w:eastAsia="Times New Roman" w:hAnsi="Segoe UI" w:cs="Segoe UI"/>
          <w:color w:val="000000"/>
          <w:sz w:val="24"/>
          <w:szCs w:val="24"/>
          <w:lang w:eastAsia="en-GB"/>
        </w:rPr>
        <w:t> </w:t>
      </w:r>
    </w:p>
    <w:p w14:paraId="299DC331" w14:textId="77777777" w:rsidR="00857F68" w:rsidRPr="00EE5113" w:rsidRDefault="00857F68" w:rsidP="00EE5113">
      <w:pPr>
        <w:pStyle w:val="ListParagraph"/>
        <w:numPr>
          <w:ilvl w:val="0"/>
          <w:numId w:val="11"/>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Occupational therapy input into planning/development of new buildings to ensure they enable participation of disabled children/young people and those with additional needs in the wider school curriculum.</w:t>
      </w:r>
      <w:r w:rsidRPr="00EE5113">
        <w:rPr>
          <w:rFonts w:ascii="Segoe UI" w:eastAsia="Times New Roman" w:hAnsi="Segoe UI" w:cs="Segoe UI"/>
          <w:color w:val="000000"/>
          <w:sz w:val="24"/>
          <w:szCs w:val="24"/>
          <w:lang w:eastAsia="en-GB"/>
        </w:rPr>
        <w:t> </w:t>
      </w:r>
    </w:p>
    <w:p w14:paraId="24560246" w14:textId="77777777" w:rsidR="00857F68" w:rsidRPr="00EE5113" w:rsidRDefault="00857F68" w:rsidP="00EE5113">
      <w:pPr>
        <w:pStyle w:val="ListParagraph"/>
        <w:numPr>
          <w:ilvl w:val="0"/>
          <w:numId w:val="11"/>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Consultation between schools and community health therapists (</w:t>
      </w:r>
      <w:proofErr w:type="gramStart"/>
      <w:r w:rsidRPr="00EE5113">
        <w:rPr>
          <w:rFonts w:ascii="Segoe UI" w:eastAsia="Times New Roman" w:hAnsi="Segoe UI" w:cs="Segoe UI"/>
          <w:color w:val="000000"/>
          <w:sz w:val="24"/>
          <w:szCs w:val="24"/>
          <w:shd w:val="clear" w:color="auto" w:fill="FFFFFF"/>
          <w:lang w:eastAsia="en-GB"/>
        </w:rPr>
        <w:t>e.g.</w:t>
      </w:r>
      <w:proofErr w:type="gramEnd"/>
      <w:r w:rsidRPr="00EE5113">
        <w:rPr>
          <w:rFonts w:ascii="Segoe UI" w:eastAsia="Times New Roman" w:hAnsi="Segoe UI" w:cs="Segoe UI"/>
          <w:color w:val="000000"/>
          <w:sz w:val="24"/>
          <w:szCs w:val="24"/>
          <w:shd w:val="clear" w:color="auto" w:fill="FFFFFF"/>
          <w:lang w:eastAsia="en-GB"/>
        </w:rPr>
        <w:t xml:space="preserve"> Occupational Therapists, Physiotherapists, Speech and Language Therapists) when re-designing the </w:t>
      </w:r>
      <w:r w:rsidRPr="00EE5113">
        <w:rPr>
          <w:rFonts w:ascii="Segoe UI" w:eastAsia="Times New Roman" w:hAnsi="Segoe UI" w:cs="Segoe UI"/>
          <w:color w:val="000000"/>
          <w:sz w:val="24"/>
          <w:szCs w:val="24"/>
          <w:shd w:val="clear" w:color="auto" w:fill="FFFFFF"/>
          <w:lang w:eastAsia="en-GB"/>
        </w:rPr>
        <w:lastRenderedPageBreak/>
        <w:t>layout of a classroom, school yard or space to ensure the environment will not hinder a child or young persons’ education or reduce participation in daily activities.   </w:t>
      </w:r>
      <w:r w:rsidRPr="00EE5113">
        <w:rPr>
          <w:rFonts w:ascii="Segoe UI" w:eastAsia="Times New Roman" w:hAnsi="Segoe UI" w:cs="Segoe UI"/>
          <w:color w:val="000000"/>
          <w:sz w:val="24"/>
          <w:szCs w:val="24"/>
          <w:lang w:eastAsia="en-GB"/>
        </w:rPr>
        <w:t> </w:t>
      </w:r>
    </w:p>
    <w:p w14:paraId="12A1F83F"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6ABD40EE"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lang w:eastAsia="en-GB"/>
        </w:rPr>
        <w:t>Appropriate, accessible educational provision for young people with ALN</w:t>
      </w:r>
      <w:r w:rsidRPr="00857F68">
        <w:rPr>
          <w:rFonts w:ascii="Segoe UI" w:eastAsia="Times New Roman" w:hAnsi="Segoe UI" w:cs="Segoe UI"/>
          <w:color w:val="000000"/>
          <w:sz w:val="24"/>
          <w:szCs w:val="24"/>
          <w:lang w:eastAsia="en-GB"/>
        </w:rPr>
        <w:t> </w:t>
      </w:r>
    </w:p>
    <w:p w14:paraId="7970E591" w14:textId="77777777" w:rsidR="00857F68" w:rsidRPr="00857F68" w:rsidRDefault="00857F68" w:rsidP="00857F68">
      <w:pPr>
        <w:pStyle w:val="ListParagraph"/>
        <w:numPr>
          <w:ilvl w:val="0"/>
          <w:numId w:val="12"/>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Every child in Wales should have the opportunity to access education that meets their individual needs, cognitively, </w:t>
      </w:r>
      <w:proofErr w:type="gramStart"/>
      <w:r w:rsidRPr="00857F68">
        <w:rPr>
          <w:rFonts w:ascii="Segoe UI" w:eastAsia="Times New Roman" w:hAnsi="Segoe UI" w:cs="Segoe UI"/>
          <w:color w:val="000000"/>
          <w:sz w:val="24"/>
          <w:szCs w:val="24"/>
          <w:shd w:val="clear" w:color="auto" w:fill="FFFFFF"/>
          <w:lang w:eastAsia="en-GB"/>
        </w:rPr>
        <w:t>physically</w:t>
      </w:r>
      <w:proofErr w:type="gramEnd"/>
      <w:r w:rsidRPr="00857F68">
        <w:rPr>
          <w:rFonts w:ascii="Segoe UI" w:eastAsia="Times New Roman" w:hAnsi="Segoe UI" w:cs="Segoe UI"/>
          <w:color w:val="000000"/>
          <w:sz w:val="24"/>
          <w:szCs w:val="24"/>
          <w:shd w:val="clear" w:color="auto" w:fill="FFFFFF"/>
          <w:lang w:eastAsia="en-GB"/>
        </w:rPr>
        <w:t> and emotionally. Monitoring is required to ensure each school has clear and documented Additional Learning (ALN) provision appropriate for the age/stage of the learner.</w:t>
      </w:r>
      <w:r w:rsidRPr="00857F68">
        <w:rPr>
          <w:rFonts w:ascii="Segoe UI" w:eastAsia="Times New Roman" w:hAnsi="Segoe UI" w:cs="Segoe UI"/>
          <w:color w:val="000000"/>
          <w:sz w:val="24"/>
          <w:szCs w:val="24"/>
          <w:lang w:eastAsia="en-GB"/>
        </w:rPr>
        <w:t> </w:t>
      </w:r>
    </w:p>
    <w:p w14:paraId="7B23D638" w14:textId="77777777" w:rsidR="00857F68" w:rsidRPr="00857F68" w:rsidRDefault="00857F68" w:rsidP="00857F68">
      <w:pPr>
        <w:pStyle w:val="ListParagraph"/>
        <w:numPr>
          <w:ilvl w:val="0"/>
          <w:numId w:val="12"/>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Appropriate differentiation between the types of school placements to available for children and young people with ALN.</w:t>
      </w:r>
      <w:r w:rsidRPr="00857F68">
        <w:rPr>
          <w:rFonts w:ascii="Segoe UI" w:eastAsia="Times New Roman" w:hAnsi="Segoe UI" w:cs="Segoe UI"/>
          <w:color w:val="000000"/>
          <w:sz w:val="24"/>
          <w:szCs w:val="24"/>
          <w:lang w:eastAsia="en-GB"/>
        </w:rPr>
        <w:t> </w:t>
      </w:r>
    </w:p>
    <w:p w14:paraId="28DE2DF0" w14:textId="77777777" w:rsidR="00857F68" w:rsidRPr="00857F68" w:rsidRDefault="00857F68" w:rsidP="00857F68">
      <w:pPr>
        <w:pStyle w:val="ListParagraph"/>
        <w:numPr>
          <w:ilvl w:val="0"/>
          <w:numId w:val="12"/>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Review of the oversubscription of Additional Learning Needs (Special) Schools </w:t>
      </w:r>
      <w:r w:rsidRPr="00857F68">
        <w:rPr>
          <w:rFonts w:ascii="Segoe UI" w:eastAsia="Times New Roman" w:hAnsi="Segoe UI" w:cs="Segoe UI"/>
          <w:color w:val="000000"/>
          <w:sz w:val="24"/>
          <w:szCs w:val="24"/>
          <w:lang w:eastAsia="en-GB"/>
        </w:rPr>
        <w:t> </w:t>
      </w:r>
    </w:p>
    <w:p w14:paraId="6E9512F2" w14:textId="77777777" w:rsidR="00857F68" w:rsidRPr="00857F68" w:rsidRDefault="00857F68" w:rsidP="00857F68">
      <w:pPr>
        <w:pStyle w:val="ListParagraph"/>
        <w:numPr>
          <w:ilvl w:val="0"/>
          <w:numId w:val="12"/>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lang w:eastAsia="en-GB"/>
        </w:rPr>
        <w:t>Inclusive educational environment close to home for children/young people with ALN. </w:t>
      </w:r>
    </w:p>
    <w:p w14:paraId="6804C80C" w14:textId="50C18285" w:rsidR="00857F68" w:rsidRPr="00857F68" w:rsidRDefault="00857F68" w:rsidP="00857F68">
      <w:pPr>
        <w:pStyle w:val="ListParagraph"/>
        <w:numPr>
          <w:ilvl w:val="0"/>
          <w:numId w:val="12"/>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Impact of removal of Communication Disorder Units within mainstream schools on wider outcomes, not just those related to language/communication</w:t>
      </w:r>
      <w:r w:rsidR="00E6449A">
        <w:rPr>
          <w:rFonts w:ascii="Segoe UI" w:eastAsia="Times New Roman" w:hAnsi="Segoe UI" w:cs="Segoe UI"/>
          <w:color w:val="000000"/>
          <w:sz w:val="24"/>
          <w:szCs w:val="24"/>
          <w:shd w:val="clear" w:color="auto" w:fill="FFFFFF"/>
          <w:lang w:eastAsia="en-GB"/>
        </w:rPr>
        <w:t>.</w:t>
      </w:r>
      <w:r w:rsidRPr="00857F68">
        <w:rPr>
          <w:rFonts w:ascii="Segoe UI" w:eastAsia="Times New Roman" w:hAnsi="Segoe UI" w:cs="Segoe UI"/>
          <w:color w:val="000000"/>
          <w:sz w:val="24"/>
          <w:szCs w:val="24"/>
          <w:lang w:eastAsia="en-GB"/>
        </w:rPr>
        <w:t> </w:t>
      </w:r>
    </w:p>
    <w:p w14:paraId="1A7B5133" w14:textId="2AB91377" w:rsidR="00857F68" w:rsidRPr="00857F68" w:rsidRDefault="00857F68" w:rsidP="00857F68">
      <w:pPr>
        <w:pStyle w:val="ListParagraph"/>
        <w:numPr>
          <w:ilvl w:val="0"/>
          <w:numId w:val="12"/>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Focus on life skills alongside an inclusive academic curriculum</w:t>
      </w:r>
      <w:r w:rsidR="00E6449A">
        <w:rPr>
          <w:rFonts w:ascii="Segoe UI" w:eastAsia="Times New Roman" w:hAnsi="Segoe UI" w:cs="Segoe UI"/>
          <w:color w:val="000000"/>
          <w:sz w:val="24"/>
          <w:szCs w:val="24"/>
          <w:shd w:val="clear" w:color="auto" w:fill="FFFFFF"/>
          <w:lang w:eastAsia="en-GB"/>
        </w:rPr>
        <w:t>.</w:t>
      </w:r>
      <w:r w:rsidRPr="00857F68">
        <w:rPr>
          <w:rFonts w:ascii="Segoe UI" w:eastAsia="Times New Roman" w:hAnsi="Segoe UI" w:cs="Segoe UI"/>
          <w:color w:val="000000"/>
          <w:sz w:val="24"/>
          <w:szCs w:val="24"/>
          <w:shd w:val="clear" w:color="auto" w:fill="FFFFFF"/>
          <w:lang w:eastAsia="en-GB"/>
        </w:rPr>
        <w:t> </w:t>
      </w:r>
      <w:r w:rsidRPr="00857F68">
        <w:rPr>
          <w:rFonts w:ascii="Segoe UI" w:eastAsia="Times New Roman" w:hAnsi="Segoe UI" w:cs="Segoe UI"/>
          <w:color w:val="000000"/>
          <w:sz w:val="24"/>
          <w:szCs w:val="24"/>
          <w:lang w:eastAsia="en-GB"/>
        </w:rPr>
        <w:t> </w:t>
      </w:r>
    </w:p>
    <w:p w14:paraId="07E6C70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3B6E258B"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lang w:eastAsia="en-GB"/>
        </w:rPr>
        <w:t>Improved partnership between health and education</w:t>
      </w:r>
      <w:r w:rsidRPr="00857F68">
        <w:rPr>
          <w:rFonts w:ascii="Segoe UI" w:eastAsia="Times New Roman" w:hAnsi="Segoe UI" w:cs="Segoe UI"/>
          <w:color w:val="000000"/>
          <w:sz w:val="24"/>
          <w:szCs w:val="24"/>
          <w:lang w:eastAsia="en-GB"/>
        </w:rPr>
        <w:t> </w:t>
      </w:r>
    </w:p>
    <w:p w14:paraId="0BA322B6" w14:textId="77777777" w:rsidR="00857F68" w:rsidRPr="00857F68" w:rsidRDefault="00857F68" w:rsidP="00857F68">
      <w:pPr>
        <w:pStyle w:val="ListParagraph"/>
        <w:numPr>
          <w:ilvl w:val="0"/>
          <w:numId w:val="13"/>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lang w:eastAsia="en-GB"/>
        </w:rPr>
        <w:t>Appropriate school staff training, delivered in partnership with health providers including occupational therapists, to meet the needs of children and young people with ALN and support the development of foundation skills to support learning. </w:t>
      </w:r>
    </w:p>
    <w:p w14:paraId="0C775219" w14:textId="192C8C55" w:rsidR="00857F68" w:rsidRPr="00857F68" w:rsidRDefault="00857F68" w:rsidP="00857F68">
      <w:pPr>
        <w:pStyle w:val="ListParagraph"/>
        <w:numPr>
          <w:ilvl w:val="0"/>
          <w:numId w:val="13"/>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Assessment of the risk/impact of adverse childhood experiences on education/participation due to the pandemic and measures in place to address these</w:t>
      </w:r>
      <w:r w:rsidR="00E6449A">
        <w:rPr>
          <w:rFonts w:ascii="Segoe UI" w:eastAsia="Times New Roman" w:hAnsi="Segoe UI" w:cs="Segoe UI"/>
          <w:color w:val="000000"/>
          <w:sz w:val="24"/>
          <w:szCs w:val="24"/>
          <w:shd w:val="clear" w:color="auto" w:fill="FFFFFF"/>
          <w:lang w:eastAsia="en-GB"/>
        </w:rPr>
        <w:t>.</w:t>
      </w:r>
      <w:r w:rsidRPr="00857F68">
        <w:rPr>
          <w:rFonts w:ascii="Segoe UI" w:eastAsia="Times New Roman" w:hAnsi="Segoe UI" w:cs="Segoe UI"/>
          <w:color w:val="000000"/>
          <w:sz w:val="24"/>
          <w:szCs w:val="24"/>
          <w:lang w:eastAsia="en-GB"/>
        </w:rPr>
        <w:t> </w:t>
      </w:r>
    </w:p>
    <w:p w14:paraId="5895427A" w14:textId="77777777" w:rsidR="00857F68" w:rsidRPr="00857F68" w:rsidRDefault="00857F68" w:rsidP="00857F68">
      <w:pPr>
        <w:pStyle w:val="ListParagraph"/>
        <w:numPr>
          <w:ilvl w:val="0"/>
          <w:numId w:val="13"/>
        </w:numPr>
        <w:spacing w:after="0" w:line="240" w:lineRule="auto"/>
        <w:textAlignment w:val="baseline"/>
        <w:rPr>
          <w:rFonts w:ascii="Segoe UI" w:eastAsia="Times New Roman" w:hAnsi="Segoe UI" w:cs="Segoe UI"/>
          <w:sz w:val="24"/>
          <w:szCs w:val="24"/>
          <w:lang w:eastAsia="en-GB"/>
        </w:rPr>
      </w:pPr>
      <w:r w:rsidRPr="00857F68">
        <w:rPr>
          <w:rFonts w:ascii="Segoe UI" w:eastAsia="Times New Roman" w:hAnsi="Segoe UI" w:cs="Segoe UI"/>
          <w:color w:val="000000"/>
          <w:sz w:val="24"/>
          <w:szCs w:val="24"/>
          <w:shd w:val="clear" w:color="auto" w:fill="FFFFFF"/>
          <w:lang w:eastAsia="en-GB"/>
        </w:rPr>
        <w:t>Provision of learning and development opportunities that children/young people have missed due to Covid 19. </w:t>
      </w:r>
      <w:r w:rsidRPr="00857F68">
        <w:rPr>
          <w:rFonts w:ascii="Segoe UI" w:eastAsia="Times New Roman" w:hAnsi="Segoe UI" w:cs="Segoe UI"/>
          <w:color w:val="000000"/>
          <w:sz w:val="24"/>
          <w:szCs w:val="24"/>
          <w:lang w:eastAsia="en-GB"/>
        </w:rPr>
        <w:t> </w:t>
      </w:r>
    </w:p>
    <w:p w14:paraId="71242167"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4AD0E269" w14:textId="7F3AF3B2"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shd w:val="clear" w:color="auto" w:fill="FFFFFF"/>
          <w:lang w:eastAsia="en-GB"/>
        </w:rPr>
        <w:t>Theme 2: Further and higher education </w:t>
      </w:r>
      <w:r w:rsidRPr="00857F68">
        <w:rPr>
          <w:rFonts w:ascii="Segoe UI" w:eastAsia="Times New Roman" w:hAnsi="Segoe UI" w:cs="Segoe UI"/>
          <w:color w:val="000000"/>
          <w:sz w:val="24"/>
          <w:szCs w:val="24"/>
          <w:lang w:eastAsia="en-GB"/>
        </w:rPr>
        <w:t> </w:t>
      </w:r>
    </w:p>
    <w:p w14:paraId="4A8ABE9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shd w:val="clear" w:color="auto" w:fill="FFFFFF"/>
          <w:lang w:eastAsia="en-GB"/>
        </w:rPr>
        <w:t>Transition support</w:t>
      </w:r>
      <w:r w:rsidRPr="00857F68">
        <w:rPr>
          <w:rFonts w:ascii="Segoe UI" w:eastAsia="Times New Roman" w:hAnsi="Segoe UI" w:cs="Segoe UI"/>
          <w:color w:val="000000"/>
          <w:sz w:val="24"/>
          <w:szCs w:val="24"/>
          <w:lang w:eastAsia="en-GB"/>
        </w:rPr>
        <w:t> </w:t>
      </w:r>
    </w:p>
    <w:p w14:paraId="47BEAF00"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shd w:val="clear" w:color="auto" w:fill="FFFFFF"/>
          <w:lang w:eastAsia="en-GB"/>
        </w:rPr>
        <w:t>The ALN Bill mandates that health, </w:t>
      </w:r>
      <w:proofErr w:type="gramStart"/>
      <w:r w:rsidRPr="00857F68">
        <w:rPr>
          <w:rFonts w:ascii="Segoe UI" w:eastAsia="Times New Roman" w:hAnsi="Segoe UI" w:cs="Segoe UI"/>
          <w:color w:val="000000"/>
          <w:sz w:val="24"/>
          <w:szCs w:val="24"/>
          <w:shd w:val="clear" w:color="auto" w:fill="FFFFFF"/>
          <w:lang w:eastAsia="en-GB"/>
        </w:rPr>
        <w:t>education</w:t>
      </w:r>
      <w:proofErr w:type="gramEnd"/>
      <w:r w:rsidRPr="00857F68">
        <w:rPr>
          <w:rFonts w:ascii="Segoe UI" w:eastAsia="Times New Roman" w:hAnsi="Segoe UI" w:cs="Segoe UI"/>
          <w:color w:val="000000"/>
          <w:sz w:val="24"/>
          <w:szCs w:val="24"/>
          <w:shd w:val="clear" w:color="auto" w:fill="FFFFFF"/>
          <w:lang w:eastAsia="en-GB"/>
        </w:rPr>
        <w:t> and social care work together to support young people as they transition into higher education. Occupational therapy services have no dedicated resource to support young people with ALN as they transition into higher education meaning they are often moving into this new environment unprepared and without appropriate support.</w:t>
      </w:r>
      <w:r w:rsidRPr="00857F68">
        <w:rPr>
          <w:rFonts w:ascii="Segoe UI" w:eastAsia="Times New Roman" w:hAnsi="Segoe UI" w:cs="Segoe UI"/>
          <w:color w:val="000000"/>
          <w:sz w:val="24"/>
          <w:szCs w:val="24"/>
          <w:lang w:eastAsia="en-GB"/>
        </w:rPr>
        <w:t> </w:t>
      </w:r>
    </w:p>
    <w:p w14:paraId="794C6E6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0434A311"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shd w:val="clear" w:color="auto" w:fill="FFFFFF"/>
          <w:lang w:eastAsia="en-GB"/>
        </w:rPr>
        <w:t>Occupational therapists work with young people until their 19</w:t>
      </w:r>
      <w:r w:rsidRPr="00857F68">
        <w:rPr>
          <w:rFonts w:ascii="Segoe UI" w:eastAsia="Times New Roman" w:hAnsi="Segoe UI" w:cs="Segoe UI"/>
          <w:color w:val="000000"/>
          <w:sz w:val="19"/>
          <w:szCs w:val="19"/>
          <w:shd w:val="clear" w:color="auto" w:fill="FFFFFF"/>
          <w:vertAlign w:val="superscript"/>
          <w:lang w:eastAsia="en-GB"/>
        </w:rPr>
        <w:t>th</w:t>
      </w:r>
      <w:r w:rsidRPr="00857F68">
        <w:rPr>
          <w:rFonts w:ascii="Segoe UI" w:eastAsia="Times New Roman" w:hAnsi="Segoe UI" w:cs="Segoe UI"/>
          <w:color w:val="000000"/>
          <w:sz w:val="24"/>
          <w:szCs w:val="24"/>
          <w:shd w:val="clear" w:color="auto" w:fill="FFFFFF"/>
          <w:lang w:eastAsia="en-GB"/>
        </w:rPr>
        <w:t> birthday while the ALN Bill covers young people to the age of 23. Occupational therapy has a key role to play during these transition stages.  If the young person is known to Continuing Care, support can come from this service; if they are not there are limited opportunities for education and occupational therapy to collaborate. </w:t>
      </w:r>
      <w:r w:rsidRPr="00857F68">
        <w:rPr>
          <w:rFonts w:ascii="Segoe UI" w:eastAsia="Times New Roman" w:hAnsi="Segoe UI" w:cs="Segoe UI"/>
          <w:color w:val="000000"/>
          <w:sz w:val="24"/>
          <w:szCs w:val="24"/>
          <w:lang w:eastAsia="en-GB"/>
        </w:rPr>
        <w:t> </w:t>
      </w:r>
    </w:p>
    <w:p w14:paraId="72606C75"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782DC7E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shd w:val="clear" w:color="auto" w:fill="FFFFFF"/>
          <w:lang w:eastAsia="en-GB"/>
        </w:rPr>
        <w:t>RCOT is calling for a review of transition services to:</w:t>
      </w:r>
      <w:r w:rsidRPr="00857F68">
        <w:rPr>
          <w:rFonts w:ascii="Segoe UI" w:eastAsia="Times New Roman" w:hAnsi="Segoe UI" w:cs="Segoe UI"/>
          <w:color w:val="000000"/>
          <w:sz w:val="24"/>
          <w:szCs w:val="24"/>
          <w:lang w:eastAsia="en-GB"/>
        </w:rPr>
        <w:t> </w:t>
      </w:r>
    </w:p>
    <w:p w14:paraId="0F5BC005"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lastRenderedPageBreak/>
        <w:t> </w:t>
      </w:r>
    </w:p>
    <w:p w14:paraId="4DE2291A" w14:textId="77777777"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Establish a dedicated transition service for young people with input from health, </w:t>
      </w:r>
      <w:proofErr w:type="gramStart"/>
      <w:r w:rsidRPr="00EE5113">
        <w:rPr>
          <w:rFonts w:ascii="Segoe UI" w:eastAsia="Times New Roman" w:hAnsi="Segoe UI" w:cs="Segoe UI"/>
          <w:color w:val="000000"/>
          <w:sz w:val="24"/>
          <w:szCs w:val="24"/>
          <w:shd w:val="clear" w:color="auto" w:fill="FFFFFF"/>
          <w:lang w:eastAsia="en-GB"/>
        </w:rPr>
        <w:t>education</w:t>
      </w:r>
      <w:proofErr w:type="gramEnd"/>
      <w:r w:rsidRPr="00EE5113">
        <w:rPr>
          <w:rFonts w:ascii="Segoe UI" w:eastAsia="Times New Roman" w:hAnsi="Segoe UI" w:cs="Segoe UI"/>
          <w:color w:val="000000"/>
          <w:sz w:val="24"/>
          <w:szCs w:val="24"/>
          <w:shd w:val="clear" w:color="auto" w:fill="FFFFFF"/>
          <w:lang w:eastAsia="en-GB"/>
        </w:rPr>
        <w:t> and social care, including occupational therapy. </w:t>
      </w:r>
      <w:r w:rsidRPr="00EE5113">
        <w:rPr>
          <w:rFonts w:ascii="Segoe UI" w:eastAsia="Times New Roman" w:hAnsi="Segoe UI" w:cs="Segoe UI"/>
          <w:color w:val="000000"/>
          <w:sz w:val="24"/>
          <w:szCs w:val="24"/>
          <w:lang w:eastAsia="en-GB"/>
        </w:rPr>
        <w:t> </w:t>
      </w:r>
    </w:p>
    <w:p w14:paraId="784FA781" w14:textId="1929349F"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Clear transition pathways and information on resources to be provided to young people and parents/carers</w:t>
      </w:r>
      <w:r w:rsidR="003847F4">
        <w:rPr>
          <w:rFonts w:ascii="Segoe UI" w:eastAsia="Times New Roman" w:hAnsi="Segoe UI" w:cs="Segoe UI"/>
          <w:color w:val="000000"/>
          <w:sz w:val="24"/>
          <w:szCs w:val="24"/>
          <w:shd w:val="clear" w:color="auto" w:fill="FFFFFF"/>
          <w:lang w:eastAsia="en-GB"/>
        </w:rPr>
        <w:t>.</w:t>
      </w:r>
      <w:r w:rsidRPr="00EE5113">
        <w:rPr>
          <w:rFonts w:ascii="Segoe UI" w:eastAsia="Times New Roman" w:hAnsi="Segoe UI" w:cs="Segoe UI"/>
          <w:color w:val="000000"/>
          <w:sz w:val="24"/>
          <w:szCs w:val="24"/>
          <w:shd w:val="clear" w:color="auto" w:fill="FFFFFF"/>
          <w:lang w:eastAsia="en-GB"/>
        </w:rPr>
        <w:t> </w:t>
      </w:r>
      <w:r w:rsidRPr="00EE5113">
        <w:rPr>
          <w:rFonts w:ascii="Segoe UI" w:eastAsia="Times New Roman" w:hAnsi="Segoe UI" w:cs="Segoe UI"/>
          <w:color w:val="000000"/>
          <w:sz w:val="24"/>
          <w:szCs w:val="24"/>
          <w:lang w:eastAsia="en-GB"/>
        </w:rPr>
        <w:t> </w:t>
      </w:r>
    </w:p>
    <w:p w14:paraId="22D9F0A2" w14:textId="77777777"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Better investment and support for young people transitioning to higher education, and their parents/carers. </w:t>
      </w:r>
      <w:r w:rsidRPr="00EE5113">
        <w:rPr>
          <w:rFonts w:ascii="Segoe UI" w:eastAsia="Times New Roman" w:hAnsi="Segoe UI" w:cs="Segoe UI"/>
          <w:color w:val="000000"/>
          <w:sz w:val="24"/>
          <w:szCs w:val="24"/>
          <w:lang w:eastAsia="en-GB"/>
        </w:rPr>
        <w:t> </w:t>
      </w:r>
    </w:p>
    <w:p w14:paraId="1DF13891" w14:textId="5CD47354"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All educational settings to have clear and documented Additional Learning Provision appropriate for the age/stage of the learner. To include preparation and transition training for teachers </w:t>
      </w:r>
      <w:proofErr w:type="gramStart"/>
      <w:r w:rsidRPr="00EE5113">
        <w:rPr>
          <w:rFonts w:ascii="Segoe UI" w:eastAsia="Times New Roman" w:hAnsi="Segoe UI" w:cs="Segoe UI"/>
          <w:color w:val="000000"/>
          <w:sz w:val="24"/>
          <w:szCs w:val="24"/>
          <w:shd w:val="clear" w:color="auto" w:fill="FFFFFF"/>
          <w:lang w:eastAsia="en-GB"/>
        </w:rPr>
        <w:t>of</w:t>
      </w:r>
      <w:proofErr w:type="gramEnd"/>
      <w:r w:rsidRPr="00EE5113">
        <w:rPr>
          <w:rFonts w:ascii="Segoe UI" w:eastAsia="Times New Roman" w:hAnsi="Segoe UI" w:cs="Segoe UI"/>
          <w:color w:val="000000"/>
          <w:sz w:val="24"/>
          <w:szCs w:val="24"/>
          <w:shd w:val="clear" w:color="auto" w:fill="FFFFFF"/>
          <w:lang w:eastAsia="en-GB"/>
        </w:rPr>
        <w:t> school-aged young people (leavers)</w:t>
      </w:r>
      <w:r w:rsidR="003847F4">
        <w:rPr>
          <w:rFonts w:ascii="Segoe UI" w:eastAsia="Times New Roman" w:hAnsi="Segoe UI" w:cs="Segoe UI"/>
          <w:color w:val="000000"/>
          <w:sz w:val="24"/>
          <w:szCs w:val="24"/>
          <w:shd w:val="clear" w:color="auto" w:fill="FFFFFF"/>
          <w:lang w:eastAsia="en-GB"/>
        </w:rPr>
        <w:t>.</w:t>
      </w:r>
      <w:r w:rsidRPr="00EE5113">
        <w:rPr>
          <w:rFonts w:ascii="Segoe UI" w:eastAsia="Times New Roman" w:hAnsi="Segoe UI" w:cs="Segoe UI"/>
          <w:color w:val="000000"/>
          <w:sz w:val="24"/>
          <w:szCs w:val="24"/>
          <w:shd w:val="clear" w:color="auto" w:fill="FFFFFF"/>
          <w:lang w:eastAsia="en-GB"/>
        </w:rPr>
        <w:t> </w:t>
      </w:r>
      <w:r w:rsidRPr="00EE5113">
        <w:rPr>
          <w:rFonts w:ascii="Segoe UI" w:eastAsia="Times New Roman" w:hAnsi="Segoe UI" w:cs="Segoe UI"/>
          <w:color w:val="000000"/>
          <w:sz w:val="24"/>
          <w:szCs w:val="24"/>
          <w:lang w:eastAsia="en-GB"/>
        </w:rPr>
        <w:t> </w:t>
      </w:r>
    </w:p>
    <w:p w14:paraId="4A13D19E" w14:textId="5D5946DD"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Focus on life skills alongside an inclusive academic curriculum</w:t>
      </w:r>
      <w:r w:rsidR="003847F4">
        <w:rPr>
          <w:rFonts w:ascii="Segoe UI" w:eastAsia="Times New Roman" w:hAnsi="Segoe UI" w:cs="Segoe UI"/>
          <w:color w:val="000000"/>
          <w:sz w:val="24"/>
          <w:szCs w:val="24"/>
          <w:shd w:val="clear" w:color="auto" w:fill="FFFFFF"/>
          <w:lang w:eastAsia="en-GB"/>
        </w:rPr>
        <w:t>.</w:t>
      </w:r>
      <w:r w:rsidRPr="00EE5113">
        <w:rPr>
          <w:rFonts w:ascii="Segoe UI" w:eastAsia="Times New Roman" w:hAnsi="Segoe UI" w:cs="Segoe UI"/>
          <w:color w:val="000000"/>
          <w:sz w:val="24"/>
          <w:szCs w:val="24"/>
          <w:lang w:eastAsia="en-GB"/>
        </w:rPr>
        <w:t> </w:t>
      </w:r>
    </w:p>
    <w:p w14:paraId="755D640D" w14:textId="77777777"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Inclusive educational environment local to their home.  </w:t>
      </w:r>
      <w:r w:rsidRPr="00EE5113">
        <w:rPr>
          <w:rFonts w:ascii="Segoe UI" w:eastAsia="Times New Roman" w:hAnsi="Segoe UI" w:cs="Segoe UI"/>
          <w:color w:val="000000"/>
          <w:sz w:val="24"/>
          <w:szCs w:val="24"/>
          <w:lang w:eastAsia="en-GB"/>
        </w:rPr>
        <w:t> </w:t>
      </w:r>
    </w:p>
    <w:p w14:paraId="1AD435C5" w14:textId="7D957816" w:rsidR="00857F68" w:rsidRPr="00EE5113" w:rsidRDefault="00857F68" w:rsidP="00EE5113">
      <w:pPr>
        <w:pStyle w:val="ListParagraph"/>
        <w:numPr>
          <w:ilvl w:val="0"/>
          <w:numId w:val="14"/>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color w:val="000000"/>
          <w:sz w:val="24"/>
          <w:szCs w:val="24"/>
          <w:shd w:val="clear" w:color="auto" w:fill="FFFFFF"/>
          <w:lang w:eastAsia="en-GB"/>
        </w:rPr>
        <w:t>Identification and improvement of gaps in provision for those children transitioning from children to adult services. </w:t>
      </w:r>
      <w:r w:rsidRPr="00EE5113">
        <w:rPr>
          <w:rFonts w:ascii="Segoe UI" w:eastAsia="Times New Roman" w:hAnsi="Segoe UI" w:cs="Segoe UI"/>
          <w:color w:val="000000"/>
          <w:sz w:val="24"/>
          <w:szCs w:val="24"/>
          <w:lang w:eastAsia="en-GB"/>
        </w:rPr>
        <w:t> </w:t>
      </w:r>
    </w:p>
    <w:p w14:paraId="5A1F818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color w:val="000000"/>
          <w:sz w:val="24"/>
          <w:szCs w:val="24"/>
          <w:lang w:eastAsia="en-GB"/>
        </w:rPr>
        <w:t> </w:t>
      </w:r>
    </w:p>
    <w:p w14:paraId="2E5BDB94" w14:textId="450074F6"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shd w:val="clear" w:color="auto" w:fill="FFFFFF"/>
          <w:lang w:eastAsia="en-GB"/>
        </w:rPr>
        <w:t>Theme 3: Health and well-being, including social care (as they relate to children and young people) </w:t>
      </w:r>
      <w:r w:rsidRPr="00857F68">
        <w:rPr>
          <w:rFonts w:ascii="Segoe UI" w:eastAsia="Times New Roman" w:hAnsi="Segoe UI" w:cs="Segoe UI"/>
          <w:color w:val="000000"/>
          <w:sz w:val="24"/>
          <w:szCs w:val="24"/>
          <w:lang w:eastAsia="en-GB"/>
        </w:rPr>
        <w:t> </w:t>
      </w:r>
    </w:p>
    <w:p w14:paraId="15038A1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u w:val="single"/>
          <w:lang w:eastAsia="en-GB"/>
        </w:rPr>
        <w:t>Review of Neurodevelopmental services </w:t>
      </w:r>
      <w:r w:rsidRPr="00857F68">
        <w:rPr>
          <w:rFonts w:ascii="Segoe UI" w:eastAsia="Times New Roman" w:hAnsi="Segoe UI" w:cs="Segoe UI"/>
          <w:sz w:val="24"/>
          <w:szCs w:val="24"/>
          <w:lang w:eastAsia="en-GB"/>
        </w:rPr>
        <w:t> </w:t>
      </w:r>
    </w:p>
    <w:p w14:paraId="43D57F94" w14:textId="56EAA788"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We are calling for a short inquiry into the current Welsh Government funded demand and capacity review of all-age neurodevelopmental services.  Given current issues within services, it is vital that the review incorporates the views of the broad range of stakeholders and that the findings support the development of long-term solutions.  We believe additional scrutiny focused on identifying bottlenecks and pinch points within services and formulating recommendations as to how services may meet demand for all ND services regardless of diagnosis, could be extremely beneficial.  </w:t>
      </w:r>
    </w:p>
    <w:p w14:paraId="708C27D4"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4BE0F2C4"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MSs will be </w:t>
      </w:r>
      <w:proofErr w:type="gramStart"/>
      <w:r w:rsidRPr="00857F68">
        <w:rPr>
          <w:rFonts w:ascii="Segoe UI" w:eastAsia="Times New Roman" w:hAnsi="Segoe UI" w:cs="Segoe UI"/>
          <w:sz w:val="24"/>
          <w:szCs w:val="24"/>
          <w:lang w:eastAsia="en-GB"/>
        </w:rPr>
        <w:t>well aware</w:t>
      </w:r>
      <w:proofErr w:type="gramEnd"/>
      <w:r w:rsidRPr="00857F68">
        <w:rPr>
          <w:rFonts w:ascii="Segoe UI" w:eastAsia="Times New Roman" w:hAnsi="Segoe UI" w:cs="Segoe UI"/>
          <w:sz w:val="24"/>
          <w:szCs w:val="24"/>
          <w:lang w:eastAsia="en-GB"/>
        </w:rPr>
        <w:t> from their post bags of the high demand for neurodevelopmental services and long waiting lists exacerbated by the pandemic.  Members working in these services have fed back to us significant concerns about the sustainability of services and ability to meet need.  This featured strongly within scrutiny of the proposed Autism bill during the last Senedd term.  A recent Welsh Government funded </w:t>
      </w:r>
      <w:hyperlink r:id="rId11" w:tgtFrame="_blank" w:history="1">
        <w:r w:rsidRPr="00857F68">
          <w:rPr>
            <w:rFonts w:ascii="Segoe UI" w:eastAsia="Times New Roman" w:hAnsi="Segoe UI" w:cs="Segoe UI"/>
            <w:color w:val="0563C1"/>
            <w:sz w:val="24"/>
            <w:szCs w:val="24"/>
            <w:u w:val="single"/>
            <w:lang w:eastAsia="en-GB"/>
          </w:rPr>
          <w:t>Scoping Study for the Alignment and Development of Autism and Neurodevelopmental Services</w:t>
        </w:r>
      </w:hyperlink>
      <w:r w:rsidRPr="00857F68">
        <w:rPr>
          <w:rFonts w:ascii="Segoe UI" w:eastAsia="Times New Roman" w:hAnsi="Segoe UI" w:cs="Segoe UI"/>
          <w:sz w:val="24"/>
          <w:szCs w:val="24"/>
          <w:lang w:eastAsia="en-GB"/>
        </w:rPr>
        <w:t> also highlighted significant workforce sustainability concerns.  </w:t>
      </w:r>
    </w:p>
    <w:p w14:paraId="0FCE21B2"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71EF70FE"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We would welcome scrutiny of the current Welsh Government funded demand and capacity review of all-age neurodevelopmental services.  Given current issues within services, it is vital that the review incorporates the views of the broad range of stakeholders and that the findings support the development of long-term solutions.  We are calling for a short </w:t>
      </w:r>
      <w:proofErr w:type="gramStart"/>
      <w:r w:rsidRPr="00857F68">
        <w:rPr>
          <w:rFonts w:ascii="Segoe UI" w:eastAsia="Times New Roman" w:hAnsi="Segoe UI" w:cs="Segoe UI"/>
          <w:sz w:val="24"/>
          <w:szCs w:val="24"/>
          <w:lang w:eastAsia="en-GB"/>
        </w:rPr>
        <w:t>one day</w:t>
      </w:r>
      <w:proofErr w:type="gramEnd"/>
      <w:r w:rsidRPr="00857F68">
        <w:rPr>
          <w:rFonts w:ascii="Segoe UI" w:eastAsia="Times New Roman" w:hAnsi="Segoe UI" w:cs="Segoe UI"/>
          <w:sz w:val="24"/>
          <w:szCs w:val="24"/>
          <w:lang w:eastAsia="en-GB"/>
        </w:rPr>
        <w:t> inquiry to understand bottlenecks and pinch points within services, and provide recommendations as to how services may meet demand for all ND services regardless of diagnosis.  </w:t>
      </w:r>
    </w:p>
    <w:p w14:paraId="09CEBD7B"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5B47DF3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lastRenderedPageBreak/>
        <w:t>We are of the view that such an inquiry should include feedback from neurodiverse people, representative service user organisations and professional bodies representing the range of health care professionals working in ND teams.  We work closely with other professional bodies working in this area and would be very keen to discuss and support further.  </w:t>
      </w:r>
    </w:p>
    <w:p w14:paraId="6F4C12E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547E2FC3"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u w:val="single"/>
          <w:lang w:eastAsia="en-GB"/>
        </w:rPr>
        <w:t>Health inequalities</w:t>
      </w:r>
      <w:r w:rsidRPr="00857F68">
        <w:rPr>
          <w:rFonts w:ascii="Segoe UI" w:eastAsia="Times New Roman" w:hAnsi="Segoe UI" w:cs="Segoe UI"/>
          <w:sz w:val="24"/>
          <w:szCs w:val="24"/>
          <w:lang w:eastAsia="en-GB"/>
        </w:rPr>
        <w:t> </w:t>
      </w:r>
    </w:p>
    <w:p w14:paraId="07FB31D2"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We are calling for an inquiry across all Senedd Committees on tackling wider health inequalities in Wales. Health inequality is the result of many and varied factors. While COVID-19 has revealed and exacerbated pre-existing health inequalities, there have been many detailed and well-evidenced reports on health inequalities in recent years. In just the past year, many reports have called for system-wide action on health inequalities including the Welsh Health Equity Status Report initiative, </w:t>
      </w:r>
      <w:hyperlink r:id="rId12" w:tgtFrame="_blank" w:history="1">
        <w:r w:rsidRPr="00857F68">
          <w:rPr>
            <w:rFonts w:ascii="Segoe UI" w:eastAsia="Times New Roman" w:hAnsi="Segoe UI" w:cs="Segoe UI"/>
            <w:i/>
            <w:iCs/>
            <w:color w:val="0563C1"/>
            <w:sz w:val="24"/>
            <w:szCs w:val="24"/>
            <w:u w:val="single"/>
            <w:lang w:eastAsia="en-GB"/>
          </w:rPr>
          <w:t>Placing health equity at the heart of the COVID-19 sustainable response and recovery</w:t>
        </w:r>
      </w:hyperlink>
      <w:r w:rsidRPr="00857F68">
        <w:rPr>
          <w:rFonts w:ascii="Segoe UI" w:eastAsia="Times New Roman" w:hAnsi="Segoe UI" w:cs="Segoe UI"/>
          <w:sz w:val="24"/>
          <w:szCs w:val="24"/>
          <w:lang w:eastAsia="en-GB"/>
        </w:rPr>
        <w:t> (Public Health Wales and Welsh Government), </w:t>
      </w:r>
      <w:hyperlink r:id="rId13" w:tgtFrame="_blank" w:history="1">
        <w:r w:rsidRPr="00857F68">
          <w:rPr>
            <w:rFonts w:ascii="Segoe UI" w:eastAsia="Times New Roman" w:hAnsi="Segoe UI" w:cs="Segoe UI"/>
            <w:i/>
            <w:iCs/>
            <w:color w:val="0563C1"/>
            <w:sz w:val="24"/>
            <w:szCs w:val="24"/>
            <w:u w:val="single"/>
            <w:lang w:eastAsia="en-GB"/>
          </w:rPr>
          <w:t>Mitigating the impact of COVID-19 on health inequalities</w:t>
        </w:r>
      </w:hyperlink>
      <w:r w:rsidRPr="00857F68">
        <w:rPr>
          <w:rFonts w:ascii="Segoe UI" w:eastAsia="Times New Roman" w:hAnsi="Segoe UI" w:cs="Segoe UI"/>
          <w:sz w:val="24"/>
          <w:szCs w:val="24"/>
          <w:lang w:eastAsia="en-GB"/>
        </w:rPr>
        <w:t> (British Medical Association), </w:t>
      </w:r>
      <w:hyperlink r:id="rId14" w:tgtFrame="_blank" w:history="1">
        <w:r w:rsidRPr="00857F68">
          <w:rPr>
            <w:rFonts w:ascii="Segoe UI" w:eastAsia="Times New Roman" w:hAnsi="Segoe UI" w:cs="Segoe UI"/>
            <w:i/>
            <w:iCs/>
            <w:color w:val="0563C1"/>
            <w:sz w:val="24"/>
            <w:szCs w:val="24"/>
            <w:u w:val="single"/>
            <w:lang w:eastAsia="en-GB"/>
          </w:rPr>
          <w:t>The Marmot Review 10 Years On</w:t>
        </w:r>
      </w:hyperlink>
      <w:r w:rsidRPr="00857F68">
        <w:rPr>
          <w:rFonts w:ascii="Segoe UI" w:eastAsia="Times New Roman" w:hAnsi="Segoe UI" w:cs="Segoe UI"/>
          <w:i/>
          <w:iCs/>
          <w:sz w:val="24"/>
          <w:szCs w:val="24"/>
          <w:lang w:eastAsia="en-GB"/>
        </w:rPr>
        <w:t> </w:t>
      </w:r>
      <w:r w:rsidRPr="00857F68">
        <w:rPr>
          <w:rFonts w:ascii="Segoe UI" w:eastAsia="Times New Roman" w:hAnsi="Segoe UI" w:cs="Segoe UI"/>
          <w:sz w:val="24"/>
          <w:szCs w:val="24"/>
          <w:lang w:eastAsia="en-GB"/>
        </w:rPr>
        <w:t>(Institute of Health Equity and the Health Foundation) and the most recent </w:t>
      </w:r>
      <w:hyperlink r:id="rId15" w:tgtFrame="_blank" w:history="1">
        <w:r w:rsidRPr="00857F68">
          <w:rPr>
            <w:rFonts w:ascii="Segoe UI" w:eastAsia="Times New Roman" w:hAnsi="Segoe UI" w:cs="Segoe UI"/>
            <w:color w:val="0563C1"/>
            <w:sz w:val="24"/>
            <w:szCs w:val="24"/>
            <w:u w:val="single"/>
            <w:lang w:eastAsia="en-GB"/>
          </w:rPr>
          <w:t>Unequal pandemic, fairer recovery</w:t>
        </w:r>
      </w:hyperlink>
      <w:r w:rsidRPr="00857F68">
        <w:rPr>
          <w:rFonts w:ascii="Segoe UI" w:eastAsia="Times New Roman" w:hAnsi="Segoe UI" w:cs="Segoe UI"/>
          <w:sz w:val="24"/>
          <w:szCs w:val="24"/>
          <w:lang w:eastAsia="en-GB"/>
        </w:rPr>
        <w:t> (the Health Foundation). Every one of these reaffirms the need for coherent, coordinated activity across all delivery partners and in COVID-19 recovery, there is an opportunity to create a healthier, more resilient society, by addressing the root causes of poor health and invest in people and their communities – their jobs, housing, </w:t>
      </w:r>
      <w:proofErr w:type="gramStart"/>
      <w:r w:rsidRPr="00857F68">
        <w:rPr>
          <w:rFonts w:ascii="Segoe UI" w:eastAsia="Times New Roman" w:hAnsi="Segoe UI" w:cs="Segoe UI"/>
          <w:sz w:val="24"/>
          <w:szCs w:val="24"/>
          <w:lang w:eastAsia="en-GB"/>
        </w:rPr>
        <w:t>education</w:t>
      </w:r>
      <w:proofErr w:type="gramEnd"/>
      <w:r w:rsidRPr="00857F68">
        <w:rPr>
          <w:rFonts w:ascii="Segoe UI" w:eastAsia="Times New Roman" w:hAnsi="Segoe UI" w:cs="Segoe UI"/>
          <w:sz w:val="24"/>
          <w:szCs w:val="24"/>
          <w:lang w:eastAsia="en-GB"/>
        </w:rPr>
        <w:t> and communities.  </w:t>
      </w:r>
    </w:p>
    <w:p w14:paraId="4AB300EF"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50379AC7"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Health inequalities are the result of many factors and arise </w:t>
      </w:r>
      <w:proofErr w:type="gramStart"/>
      <w:r w:rsidRPr="00857F68">
        <w:rPr>
          <w:rFonts w:ascii="Segoe UI" w:eastAsia="Times New Roman" w:hAnsi="Segoe UI" w:cs="Segoe UI"/>
          <w:sz w:val="24"/>
          <w:szCs w:val="24"/>
          <w:lang w:eastAsia="en-GB"/>
        </w:rPr>
        <w:t>as a result of</w:t>
      </w:r>
      <w:proofErr w:type="gramEnd"/>
      <w:r w:rsidRPr="00857F68">
        <w:rPr>
          <w:rFonts w:ascii="Segoe UI" w:eastAsia="Times New Roman" w:hAnsi="Segoe UI" w:cs="Segoe UI"/>
          <w:sz w:val="24"/>
          <w:szCs w:val="24"/>
          <w:lang w:eastAsia="en-GB"/>
        </w:rPr>
        <w:t> the social and economic inequalities that shape the conditions in which people are born, grow, live, learn, work and age. For too long, we have looked to the health service to address these challenges in isolation, but the NHS alone simply doesn’t have the levers to make the changes we know are vital to creating the conditions necessary for good health and wellbeing. Meaningful progress will require coherent, strategic efforts across all sectors – using their available resources, </w:t>
      </w:r>
      <w:proofErr w:type="gramStart"/>
      <w:r w:rsidRPr="00857F68">
        <w:rPr>
          <w:rFonts w:ascii="Segoe UI" w:eastAsia="Times New Roman" w:hAnsi="Segoe UI" w:cs="Segoe UI"/>
          <w:sz w:val="24"/>
          <w:szCs w:val="24"/>
          <w:lang w:eastAsia="en-GB"/>
        </w:rPr>
        <w:t>expertise</w:t>
      </w:r>
      <w:proofErr w:type="gramEnd"/>
      <w:r w:rsidRPr="00857F68">
        <w:rPr>
          <w:rFonts w:ascii="Segoe UI" w:eastAsia="Times New Roman" w:hAnsi="Segoe UI" w:cs="Segoe UI"/>
          <w:sz w:val="24"/>
          <w:szCs w:val="24"/>
          <w:lang w:eastAsia="en-GB"/>
        </w:rPr>
        <w:t> and relationships – to close the gap. It will also be important that we are able to understand and measure our collective progress to ensure that we achieve the outcomes that matter most.  </w:t>
      </w:r>
    </w:p>
    <w:p w14:paraId="0039A8DA"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3F0F5D8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In April 2021, the Welsh NHS Confederation’s Health and Wellbeing Alliance published a short paper, </w:t>
      </w:r>
      <w:hyperlink r:id="rId16" w:tgtFrame="_blank" w:history="1">
        <w:r w:rsidRPr="00857F68">
          <w:rPr>
            <w:rFonts w:ascii="Segoe UI" w:eastAsia="Times New Roman" w:hAnsi="Segoe UI" w:cs="Segoe UI"/>
            <w:i/>
            <w:iCs/>
            <w:color w:val="0563C1"/>
            <w:sz w:val="24"/>
            <w:szCs w:val="24"/>
            <w:u w:val="single"/>
            <w:lang w:eastAsia="en-GB"/>
          </w:rPr>
          <w:t>Making the difference: Tackling health inequalities in Wales</w:t>
        </w:r>
      </w:hyperlink>
      <w:r w:rsidRPr="00857F68">
        <w:rPr>
          <w:rFonts w:ascii="Segoe UI" w:eastAsia="Times New Roman" w:hAnsi="Segoe UI" w:cs="Segoe UI"/>
          <w:sz w:val="24"/>
          <w:szCs w:val="24"/>
          <w:lang w:eastAsia="en-GB"/>
        </w:rPr>
        <w:t>. In this paper, they suggest initial steps that the new Welsh Government should take in their first year to respond urgently to health inequalities and make the greatest possible impact by coordinating renewed commitment from all partners:  </w:t>
      </w:r>
    </w:p>
    <w:p w14:paraId="4B83F5EF" w14:textId="77777777" w:rsidR="00857F68" w:rsidRPr="00EE5113" w:rsidRDefault="00857F68" w:rsidP="00EE5113">
      <w:pPr>
        <w:pStyle w:val="ListParagraph"/>
        <w:numPr>
          <w:ilvl w:val="0"/>
          <w:numId w:val="15"/>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Welsh Government leadership: sustained, </w:t>
      </w:r>
      <w:proofErr w:type="gramStart"/>
      <w:r w:rsidRPr="00EE5113">
        <w:rPr>
          <w:rFonts w:ascii="Segoe UI" w:eastAsia="Times New Roman" w:hAnsi="Segoe UI" w:cs="Segoe UI"/>
          <w:sz w:val="24"/>
          <w:szCs w:val="24"/>
          <w:lang w:eastAsia="en-GB"/>
        </w:rPr>
        <w:t>focused</w:t>
      </w:r>
      <w:proofErr w:type="gramEnd"/>
      <w:r w:rsidRPr="00EE5113">
        <w:rPr>
          <w:rFonts w:ascii="Segoe UI" w:eastAsia="Times New Roman" w:hAnsi="Segoe UI" w:cs="Segoe UI"/>
          <w:sz w:val="24"/>
          <w:szCs w:val="24"/>
          <w:lang w:eastAsia="en-GB"/>
        </w:rPr>
        <w:t> and coordinated action across all Government departments to tackle the root causes of health inequalities.  </w:t>
      </w:r>
    </w:p>
    <w:p w14:paraId="207EBDA6" w14:textId="77777777" w:rsidR="00857F68" w:rsidRPr="00EE5113" w:rsidRDefault="00857F68" w:rsidP="00EE5113">
      <w:pPr>
        <w:pStyle w:val="ListParagraph"/>
        <w:numPr>
          <w:ilvl w:val="0"/>
          <w:numId w:val="15"/>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 xml:space="preserve">Invest in preventing health inequalities: rebalance spend away from crisis to long-term prevention over the next Senedd term and provide the necessary transition funds to support the long-term shift to a preventative approach. Investment should be targeted at infrastructure and services that offer sustainable solutions to the </w:t>
      </w:r>
      <w:r w:rsidRPr="00EE5113">
        <w:rPr>
          <w:rFonts w:ascii="Segoe UI" w:eastAsia="Times New Roman" w:hAnsi="Segoe UI" w:cs="Segoe UI"/>
          <w:sz w:val="24"/>
          <w:szCs w:val="24"/>
          <w:lang w:eastAsia="en-GB"/>
        </w:rPr>
        <w:lastRenderedPageBreak/>
        <w:t>underlying causes of health inequalities, such as community-based support, quality homes, and access to education and skills at all ages.  </w:t>
      </w:r>
    </w:p>
    <w:p w14:paraId="393E4B64" w14:textId="77777777" w:rsidR="00857F68" w:rsidRPr="00EE5113" w:rsidRDefault="00857F68" w:rsidP="00EE5113">
      <w:pPr>
        <w:pStyle w:val="ListParagraph"/>
        <w:numPr>
          <w:ilvl w:val="0"/>
          <w:numId w:val="15"/>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Working in partnership: The Welsh Government should facilitate an enabling, responsive, and innovative operating environment that includes citizens, communities, public bodies, not-for-profit and third sector partners, and the private sector. Priorities should include giving people a greater voice in defining solutions and making partnerships fit for purpose.  </w:t>
      </w:r>
    </w:p>
    <w:p w14:paraId="25DF1D1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7B6C9695"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Through having a cross-Committee Senedd inquiry it will enable all Committees to consider what action each Welsh Government department is doing to tackle the root causes of health inequalities.  </w:t>
      </w:r>
    </w:p>
    <w:p w14:paraId="0FD9C30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301C7302"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u w:val="single"/>
          <w:lang w:eastAsia="en-GB"/>
        </w:rPr>
        <w:t>Mental health and well being</w:t>
      </w:r>
      <w:r w:rsidRPr="00857F68">
        <w:rPr>
          <w:rFonts w:ascii="Segoe UI" w:eastAsia="Times New Roman" w:hAnsi="Segoe UI" w:cs="Segoe UI"/>
          <w:sz w:val="24"/>
          <w:szCs w:val="24"/>
          <w:lang w:eastAsia="en-GB"/>
        </w:rPr>
        <w:t> </w:t>
      </w:r>
    </w:p>
    <w:p w14:paraId="4E74F0C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RCOT is calling for a review of mental health provision for children/young people in Wales. </w:t>
      </w:r>
    </w:p>
    <w:p w14:paraId="77463FC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5D09EA05" w14:textId="77777777" w:rsidR="00857F68" w:rsidRPr="00EE5113" w:rsidRDefault="00857F68" w:rsidP="00EE5113">
      <w:pPr>
        <w:pStyle w:val="ListParagraph"/>
        <w:numPr>
          <w:ilvl w:val="0"/>
          <w:numId w:val="16"/>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There are currently gaps in support for mental health, emotional and wellbeing services for young people and children. Improved should include a diverse range of support and interventions (</w:t>
      </w:r>
      <w:proofErr w:type="gramStart"/>
      <w:r w:rsidRPr="00EE5113">
        <w:rPr>
          <w:rFonts w:ascii="Segoe UI" w:eastAsia="Times New Roman" w:hAnsi="Segoe UI" w:cs="Segoe UI"/>
          <w:sz w:val="24"/>
          <w:szCs w:val="24"/>
          <w:lang w:eastAsia="en-GB"/>
        </w:rPr>
        <w:t>e.g.</w:t>
      </w:r>
      <w:proofErr w:type="gramEnd"/>
      <w:r w:rsidRPr="00EE5113">
        <w:rPr>
          <w:rFonts w:ascii="Segoe UI" w:eastAsia="Times New Roman" w:hAnsi="Segoe UI" w:cs="Segoe UI"/>
          <w:sz w:val="24"/>
          <w:szCs w:val="24"/>
          <w:lang w:eastAsia="en-GB"/>
        </w:rPr>
        <w:t> parental support, clinic and community input, development of therapeutic interventions, increased joint working across MDT).  </w:t>
      </w:r>
    </w:p>
    <w:p w14:paraId="6063A026" w14:textId="55971922" w:rsidR="00857F68" w:rsidRPr="00EE5113" w:rsidRDefault="00857F68" w:rsidP="00EE5113">
      <w:pPr>
        <w:pStyle w:val="ListParagraph"/>
        <w:numPr>
          <w:ilvl w:val="0"/>
          <w:numId w:val="16"/>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Addressing the increase in children being referred with adverse childhood experiences (ACE) and trauma-related difficulties. There is a lack of specialist trained services resulting in children</w:t>
      </w:r>
      <w:r w:rsidR="00631AA9">
        <w:rPr>
          <w:rFonts w:ascii="Segoe UI" w:eastAsia="Times New Roman" w:hAnsi="Segoe UI" w:cs="Segoe UI"/>
          <w:sz w:val="24"/>
          <w:szCs w:val="24"/>
          <w:lang w:eastAsia="en-GB"/>
        </w:rPr>
        <w:t>’s</w:t>
      </w:r>
      <w:r w:rsidRPr="00EE5113">
        <w:rPr>
          <w:rFonts w:ascii="Segoe UI" w:eastAsia="Times New Roman" w:hAnsi="Segoe UI" w:cs="Segoe UI"/>
          <w:sz w:val="24"/>
          <w:szCs w:val="24"/>
          <w:lang w:eastAsia="en-GB"/>
        </w:rPr>
        <w:t> families being bounced between services and not receiving adequate, timely care.  </w:t>
      </w:r>
    </w:p>
    <w:p w14:paraId="6903C5F1" w14:textId="30A286D4" w:rsidR="00857F68" w:rsidRPr="00EE5113" w:rsidRDefault="00857F68" w:rsidP="00EE5113">
      <w:pPr>
        <w:pStyle w:val="ListParagraph"/>
        <w:numPr>
          <w:ilvl w:val="0"/>
          <w:numId w:val="16"/>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Addressing the increase in requests for support for children/young people with mental health issues, which Primary mental health and CAHMS cannot accommodate. Children and young people need access to mental health support and CAMHS services with a full Multidisciplinary team, including specialist occupational therapists and other therapies that specialise in trauma and attachment</w:t>
      </w:r>
      <w:r w:rsidR="00631AA9">
        <w:rPr>
          <w:rFonts w:ascii="Segoe UI" w:eastAsia="Times New Roman" w:hAnsi="Segoe UI" w:cs="Segoe UI"/>
          <w:sz w:val="24"/>
          <w:szCs w:val="24"/>
          <w:lang w:eastAsia="en-GB"/>
        </w:rPr>
        <w:t>.</w:t>
      </w:r>
    </w:p>
    <w:p w14:paraId="50CD9D38" w14:textId="661B4B47" w:rsidR="00857F68" w:rsidRPr="00EE5113" w:rsidRDefault="00857F68" w:rsidP="00EE5113">
      <w:pPr>
        <w:pStyle w:val="ListParagraph"/>
        <w:numPr>
          <w:ilvl w:val="0"/>
          <w:numId w:val="16"/>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Improved provision re: physical wellbeing to assess and address the impact of minimal movement, poor diet, poor sleep, behaviour challenges </w:t>
      </w:r>
      <w:proofErr w:type="gramStart"/>
      <w:r w:rsidRPr="00EE5113">
        <w:rPr>
          <w:rFonts w:ascii="Segoe UI" w:eastAsia="Times New Roman" w:hAnsi="Segoe UI" w:cs="Segoe UI"/>
          <w:sz w:val="24"/>
          <w:szCs w:val="24"/>
          <w:lang w:eastAsia="en-GB"/>
        </w:rPr>
        <w:t>as a result of</w:t>
      </w:r>
      <w:proofErr w:type="gramEnd"/>
      <w:r w:rsidRPr="00EE5113">
        <w:rPr>
          <w:rFonts w:ascii="Segoe UI" w:eastAsia="Times New Roman" w:hAnsi="Segoe UI" w:cs="Segoe UI"/>
          <w:sz w:val="24"/>
          <w:szCs w:val="24"/>
          <w:lang w:eastAsia="en-GB"/>
        </w:rPr>
        <w:t xml:space="preserve"> the pandemic. Joint working across MDT needed.  </w:t>
      </w:r>
    </w:p>
    <w:p w14:paraId="7B15520B"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7BF974FE" w14:textId="77777777" w:rsidR="00857F68" w:rsidRPr="00857F68" w:rsidRDefault="00857F68" w:rsidP="00857F68">
      <w:pPr>
        <w:spacing w:after="0" w:line="240" w:lineRule="auto"/>
        <w:textAlignment w:val="baseline"/>
        <w:rPr>
          <w:rFonts w:ascii="Segoe UI" w:eastAsia="Times New Roman" w:hAnsi="Segoe UI" w:cs="Segoe UI"/>
          <w:b/>
          <w:bCs/>
          <w:sz w:val="18"/>
          <w:szCs w:val="18"/>
          <w:lang w:eastAsia="en-GB"/>
        </w:rPr>
      </w:pPr>
      <w:r w:rsidRPr="00857F68">
        <w:rPr>
          <w:rFonts w:ascii="Segoe UI" w:eastAsia="Times New Roman" w:hAnsi="Segoe UI" w:cs="Segoe UI"/>
          <w:b/>
          <w:bCs/>
          <w:sz w:val="24"/>
          <w:szCs w:val="24"/>
          <w:u w:val="single"/>
          <w:lang w:eastAsia="en-GB"/>
        </w:rPr>
        <w:t>Housing, </w:t>
      </w:r>
      <w:proofErr w:type="gramStart"/>
      <w:r w:rsidRPr="00857F68">
        <w:rPr>
          <w:rFonts w:ascii="Segoe UI" w:eastAsia="Times New Roman" w:hAnsi="Segoe UI" w:cs="Segoe UI"/>
          <w:b/>
          <w:bCs/>
          <w:sz w:val="24"/>
          <w:szCs w:val="24"/>
          <w:u w:val="single"/>
          <w:lang w:eastAsia="en-GB"/>
        </w:rPr>
        <w:t>handling</w:t>
      </w:r>
      <w:proofErr w:type="gramEnd"/>
      <w:r w:rsidRPr="00857F68">
        <w:rPr>
          <w:rFonts w:ascii="Segoe UI" w:eastAsia="Times New Roman" w:hAnsi="Segoe UI" w:cs="Segoe UI"/>
          <w:b/>
          <w:bCs/>
          <w:sz w:val="24"/>
          <w:szCs w:val="24"/>
          <w:u w:val="single"/>
          <w:lang w:eastAsia="en-GB"/>
        </w:rPr>
        <w:t> and social prescribing</w:t>
      </w:r>
      <w:r w:rsidRPr="00857F68">
        <w:rPr>
          <w:rFonts w:ascii="Segoe UI" w:eastAsia="Times New Roman" w:hAnsi="Segoe UI" w:cs="Segoe UI"/>
          <w:b/>
          <w:bCs/>
          <w:sz w:val="24"/>
          <w:szCs w:val="24"/>
          <w:lang w:eastAsia="en-GB"/>
        </w:rPr>
        <w:t> </w:t>
      </w:r>
    </w:p>
    <w:p w14:paraId="2C0A1E00" w14:textId="77777777" w:rsidR="00857F68" w:rsidRPr="00EE5113" w:rsidRDefault="00857F68" w:rsidP="00EE5113">
      <w:pPr>
        <w:pStyle w:val="ListParagraph"/>
        <w:numPr>
          <w:ilvl w:val="0"/>
          <w:numId w:val="17"/>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A growing number of children/young people/families are waiting excessive amounts of time for appropriate housing and/or for housing adaptations, impacting on their health, independence and wellbeing of the child and family. Processes and funding for adaptations to homes/buildings and advice for the individual child are complicated and inaccessible. Processes for accessing information and support need to be reviewed and improved.   </w:t>
      </w:r>
    </w:p>
    <w:p w14:paraId="1B2DA4DE" w14:textId="77777777" w:rsidR="00857F68" w:rsidRPr="00EE5113" w:rsidRDefault="00857F68" w:rsidP="00EE5113">
      <w:pPr>
        <w:pStyle w:val="ListParagraph"/>
        <w:numPr>
          <w:ilvl w:val="0"/>
          <w:numId w:val="17"/>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 xml:space="preserve">Moving and handling - Improved multi-disciplinary working between local health therapy services and Local Educational Authority to ensure that appropriate </w:t>
      </w:r>
      <w:r w:rsidRPr="00EE5113">
        <w:rPr>
          <w:rFonts w:ascii="Segoe UI" w:eastAsia="Times New Roman" w:hAnsi="Segoe UI" w:cs="Segoe UI"/>
          <w:sz w:val="24"/>
          <w:szCs w:val="24"/>
          <w:lang w:eastAsia="en-GB"/>
        </w:rPr>
        <w:lastRenderedPageBreak/>
        <w:t>equipment and interventions are being delivered universally, and that parents, guardians and carers feel supported to meet a child or young person’s moving and handling needs.  </w:t>
      </w:r>
    </w:p>
    <w:p w14:paraId="411A9B56" w14:textId="77777777" w:rsidR="00857F68" w:rsidRPr="00EE5113" w:rsidRDefault="00857F68" w:rsidP="00EE5113">
      <w:pPr>
        <w:pStyle w:val="ListParagraph"/>
        <w:numPr>
          <w:ilvl w:val="0"/>
          <w:numId w:val="17"/>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Social prescribing - Development of and information about local social prescribing services/interventions for children and young people to promote health and wellbeing should be readily available to children, young </w:t>
      </w:r>
      <w:proofErr w:type="gramStart"/>
      <w:r w:rsidRPr="00EE5113">
        <w:rPr>
          <w:rFonts w:ascii="Segoe UI" w:eastAsia="Times New Roman" w:hAnsi="Segoe UI" w:cs="Segoe UI"/>
          <w:sz w:val="24"/>
          <w:szCs w:val="24"/>
          <w:lang w:eastAsia="en-GB"/>
        </w:rPr>
        <w:t>people</w:t>
      </w:r>
      <w:proofErr w:type="gramEnd"/>
      <w:r w:rsidRPr="00EE5113">
        <w:rPr>
          <w:rFonts w:ascii="Segoe UI" w:eastAsia="Times New Roman" w:hAnsi="Segoe UI" w:cs="Segoe UI"/>
          <w:sz w:val="24"/>
          <w:szCs w:val="24"/>
          <w:lang w:eastAsia="en-GB"/>
        </w:rPr>
        <w:t> and families  </w:t>
      </w:r>
    </w:p>
    <w:p w14:paraId="34C5FF0B" w14:textId="77777777" w:rsidR="00857F68" w:rsidRPr="00EE5113" w:rsidRDefault="00857F68" w:rsidP="00EE5113">
      <w:pPr>
        <w:pStyle w:val="ListParagraph"/>
        <w:numPr>
          <w:ilvl w:val="0"/>
          <w:numId w:val="17"/>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Specific support for families of refugees with regards to accessing appropriate health and social care services and housing should be provided. </w:t>
      </w:r>
    </w:p>
    <w:p w14:paraId="2AD629CE"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68AE3CC9" w14:textId="52C59A93"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color w:val="000000"/>
          <w:sz w:val="24"/>
          <w:szCs w:val="24"/>
          <w:shd w:val="clear" w:color="auto" w:fill="FFFFFF"/>
          <w:lang w:eastAsia="en-GB"/>
        </w:rPr>
        <w:t>Theme 4: Children and young people</w:t>
      </w:r>
      <w:r w:rsidRPr="00857F68">
        <w:rPr>
          <w:rFonts w:ascii="Segoe UI" w:eastAsia="Times New Roman" w:hAnsi="Segoe UI" w:cs="Segoe UI"/>
          <w:color w:val="000000"/>
          <w:sz w:val="24"/>
          <w:szCs w:val="24"/>
          <w:lang w:eastAsia="en-GB"/>
        </w:rPr>
        <w:t> </w:t>
      </w:r>
    </w:p>
    <w:p w14:paraId="7F5ED677" w14:textId="4023E1F2"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During COVID-19</w:t>
      </w:r>
      <w:r w:rsidR="00631AA9">
        <w:rPr>
          <w:rFonts w:ascii="Segoe UI" w:eastAsia="Times New Roman" w:hAnsi="Segoe UI" w:cs="Segoe UI"/>
          <w:sz w:val="24"/>
          <w:szCs w:val="24"/>
          <w:lang w:eastAsia="en-GB"/>
        </w:rPr>
        <w:t>,</w:t>
      </w:r>
      <w:r w:rsidRPr="00857F68">
        <w:rPr>
          <w:rFonts w:ascii="Segoe UI" w:eastAsia="Times New Roman" w:hAnsi="Segoe UI" w:cs="Segoe UI"/>
          <w:sz w:val="24"/>
          <w:szCs w:val="24"/>
          <w:lang w:eastAsia="en-GB"/>
        </w:rPr>
        <w:t xml:space="preserve"> early years services and activit</w:t>
      </w:r>
      <w:r w:rsidR="00EE5113">
        <w:rPr>
          <w:rFonts w:ascii="Segoe UI" w:eastAsia="Times New Roman" w:hAnsi="Segoe UI" w:cs="Segoe UI"/>
          <w:sz w:val="24"/>
          <w:szCs w:val="24"/>
          <w:lang w:eastAsia="en-GB"/>
        </w:rPr>
        <w:t>i</w:t>
      </w:r>
      <w:r w:rsidRPr="00857F68">
        <w:rPr>
          <w:rFonts w:ascii="Segoe UI" w:eastAsia="Times New Roman" w:hAnsi="Segoe UI" w:cs="Segoe UI"/>
          <w:sz w:val="24"/>
          <w:szCs w:val="24"/>
          <w:lang w:eastAsia="en-GB"/>
        </w:rPr>
        <w:t>es that support typical development for children/young people and practical/psychological parenting needs have been extremely limited. This has led to an increased number of parents raising concerns regarding the development of their child. It is predicted there will be an increase in referrals to specialist agencies due to these concerns.  </w:t>
      </w:r>
    </w:p>
    <w:p w14:paraId="74567F33"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355ABDF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RCOT is calling for a review of: </w:t>
      </w:r>
    </w:p>
    <w:p w14:paraId="7537737D" w14:textId="3B9FE41F" w:rsidR="00857F68" w:rsidRPr="00EE5113" w:rsidRDefault="00857F68" w:rsidP="00EE5113">
      <w:pPr>
        <w:pStyle w:val="ListParagraph"/>
        <w:numPr>
          <w:ilvl w:val="0"/>
          <w:numId w:val="18"/>
        </w:numPr>
        <w:spacing w:after="0" w:line="240" w:lineRule="auto"/>
        <w:textAlignment w:val="baseline"/>
        <w:rPr>
          <w:rFonts w:ascii="Segoe UI" w:eastAsia="Times New Roman" w:hAnsi="Segoe UI" w:cs="Segoe UI"/>
          <w:sz w:val="24"/>
          <w:szCs w:val="24"/>
          <w:lang w:eastAsia="en-GB"/>
        </w:rPr>
      </w:pPr>
      <w:proofErr w:type="spellStart"/>
      <w:r w:rsidRPr="00EE5113">
        <w:rPr>
          <w:rFonts w:ascii="Segoe UI" w:eastAsia="Times New Roman" w:hAnsi="Segoe UI" w:cs="Segoe UI"/>
          <w:sz w:val="24"/>
          <w:szCs w:val="24"/>
          <w:lang w:eastAsia="en-GB"/>
        </w:rPr>
        <w:t>Availabiltiy</w:t>
      </w:r>
      <w:proofErr w:type="spellEnd"/>
      <w:r w:rsidRPr="00EE5113">
        <w:rPr>
          <w:rFonts w:ascii="Segoe UI" w:eastAsia="Times New Roman" w:hAnsi="Segoe UI" w:cs="Segoe UI"/>
          <w:sz w:val="24"/>
          <w:szCs w:val="24"/>
          <w:lang w:eastAsia="en-GB"/>
        </w:rPr>
        <w:t> and accessibility of preventative/universal interventions and advice provided by health care professionals into early years settings </w:t>
      </w:r>
      <w:proofErr w:type="gramStart"/>
      <w:r w:rsidRPr="00EE5113">
        <w:rPr>
          <w:rFonts w:ascii="Segoe UI" w:eastAsia="Times New Roman" w:hAnsi="Segoe UI" w:cs="Segoe UI"/>
          <w:sz w:val="24"/>
          <w:szCs w:val="24"/>
          <w:lang w:eastAsia="en-GB"/>
        </w:rPr>
        <w:t>e.g</w:t>
      </w:r>
      <w:r w:rsidR="00631AA9">
        <w:rPr>
          <w:rFonts w:ascii="Segoe UI" w:eastAsia="Times New Roman" w:hAnsi="Segoe UI" w:cs="Segoe UI"/>
          <w:sz w:val="24"/>
          <w:szCs w:val="24"/>
          <w:lang w:eastAsia="en-GB"/>
        </w:rPr>
        <w:t>.</w:t>
      </w:r>
      <w:proofErr w:type="gramEnd"/>
      <w:r w:rsidRPr="00EE5113">
        <w:rPr>
          <w:rFonts w:ascii="Segoe UI" w:eastAsia="Times New Roman" w:hAnsi="Segoe UI" w:cs="Segoe UI"/>
          <w:sz w:val="24"/>
          <w:szCs w:val="24"/>
          <w:lang w:eastAsia="en-GB"/>
        </w:rPr>
        <w:t> Flying Start. By having a wider variety of professionals inputting into these settings, occupational therapy could offer timely support to children and young people whose developmental outcomes are ‘at risk’. </w:t>
      </w:r>
    </w:p>
    <w:p w14:paraId="6B5687C8" w14:textId="7FFF3F9E" w:rsidR="00857F68" w:rsidRPr="00EE5113" w:rsidRDefault="00857F68" w:rsidP="00EE5113">
      <w:pPr>
        <w:pStyle w:val="ListParagraph"/>
        <w:numPr>
          <w:ilvl w:val="0"/>
          <w:numId w:val="18"/>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 xml:space="preserve">There is a population of children that have not accessed health services due to the pandemic and who are at risk of developmental delay or </w:t>
      </w:r>
      <w:proofErr w:type="gramStart"/>
      <w:r w:rsidRPr="00EE5113">
        <w:rPr>
          <w:rFonts w:ascii="Segoe UI" w:eastAsia="Times New Roman" w:hAnsi="Segoe UI" w:cs="Segoe UI"/>
          <w:sz w:val="24"/>
          <w:szCs w:val="24"/>
          <w:lang w:eastAsia="en-GB"/>
        </w:rPr>
        <w:t>mis-diagnosis</w:t>
      </w:r>
      <w:proofErr w:type="gramEnd"/>
      <w:r w:rsidRPr="00EE5113">
        <w:rPr>
          <w:rFonts w:ascii="Segoe UI" w:eastAsia="Times New Roman" w:hAnsi="Segoe UI" w:cs="Segoe UI"/>
          <w:sz w:val="24"/>
          <w:szCs w:val="24"/>
          <w:lang w:eastAsia="en-GB"/>
        </w:rPr>
        <w:t>. Opportunities to highlight concerns </w:t>
      </w:r>
      <w:proofErr w:type="gramStart"/>
      <w:r w:rsidRPr="00EE5113">
        <w:rPr>
          <w:rFonts w:ascii="Segoe UI" w:eastAsia="Times New Roman" w:hAnsi="Segoe UI" w:cs="Segoe UI"/>
          <w:sz w:val="24"/>
          <w:szCs w:val="24"/>
          <w:lang w:eastAsia="en-GB"/>
        </w:rPr>
        <w:t>e.g.</w:t>
      </w:r>
      <w:proofErr w:type="gramEnd"/>
      <w:r w:rsidRPr="00EE5113">
        <w:rPr>
          <w:rFonts w:ascii="Segoe UI" w:eastAsia="Times New Roman" w:hAnsi="Segoe UI" w:cs="Segoe UI"/>
          <w:sz w:val="24"/>
          <w:szCs w:val="24"/>
          <w:lang w:eastAsia="en-GB"/>
        </w:rPr>
        <w:t> safeguarding may also have been missed. Urgent investment in occupational therapy and other health services is required to address the backlog of cases and increased demand for specialist assessment.  </w:t>
      </w:r>
    </w:p>
    <w:p w14:paraId="71A3E9C8" w14:textId="466A4A0F" w:rsidR="00857F68" w:rsidRDefault="00857F68" w:rsidP="00EE5113">
      <w:pPr>
        <w:pStyle w:val="ListParagraph"/>
        <w:numPr>
          <w:ilvl w:val="0"/>
          <w:numId w:val="18"/>
        </w:numPr>
        <w:spacing w:after="0" w:line="240" w:lineRule="auto"/>
        <w:textAlignment w:val="baseline"/>
        <w:rPr>
          <w:rFonts w:ascii="Segoe UI" w:eastAsia="Times New Roman" w:hAnsi="Segoe UI" w:cs="Segoe UI"/>
          <w:sz w:val="24"/>
          <w:szCs w:val="24"/>
          <w:lang w:eastAsia="en-GB"/>
        </w:rPr>
      </w:pPr>
      <w:r w:rsidRPr="00EE5113">
        <w:rPr>
          <w:rFonts w:ascii="Segoe UI" w:eastAsia="Times New Roman" w:hAnsi="Segoe UI" w:cs="Segoe UI"/>
          <w:sz w:val="24"/>
          <w:szCs w:val="24"/>
          <w:lang w:eastAsia="en-GB"/>
        </w:rPr>
        <w:t>An urgent review of unmet needs to inform workforce planning is required to ensure a suitably skilled workforce is available to support children’s participation and performance in the short and longer term.  </w:t>
      </w:r>
    </w:p>
    <w:p w14:paraId="76A80B52" w14:textId="77777777" w:rsidR="00EE5113" w:rsidRPr="00EE5113" w:rsidRDefault="00EE5113" w:rsidP="00EE5113">
      <w:pPr>
        <w:pStyle w:val="ListParagraph"/>
        <w:spacing w:after="0" w:line="240" w:lineRule="auto"/>
        <w:ind w:left="1080"/>
        <w:textAlignment w:val="baseline"/>
        <w:rPr>
          <w:rFonts w:ascii="Segoe UI" w:eastAsia="Times New Roman" w:hAnsi="Segoe UI" w:cs="Segoe UI"/>
          <w:sz w:val="24"/>
          <w:szCs w:val="24"/>
          <w:lang w:eastAsia="en-GB"/>
        </w:rPr>
      </w:pPr>
    </w:p>
    <w:p w14:paraId="384C8DAD"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RCOT is also concerned that inequalities in accessing services and support via Education and Health, vary by location.  Each local area has a different core offer, meaning services are not equitable across Wales.</w:t>
      </w:r>
      <w:r w:rsidRPr="00857F68">
        <w:rPr>
          <w:rFonts w:ascii="Calibri" w:eastAsia="Times New Roman" w:hAnsi="Calibri" w:cs="Calibri"/>
          <w:color w:val="000000"/>
          <w:lang w:eastAsia="en-GB"/>
        </w:rPr>
        <w:t> </w:t>
      </w:r>
      <w:r w:rsidRPr="00857F68">
        <w:rPr>
          <w:rFonts w:ascii="Segoe UI" w:eastAsia="Times New Roman" w:hAnsi="Segoe UI" w:cs="Segoe UI"/>
          <w:sz w:val="24"/>
          <w:szCs w:val="24"/>
          <w:lang w:eastAsia="en-GB"/>
        </w:rPr>
        <w:t>Including children, young people, parents/</w:t>
      </w:r>
      <w:proofErr w:type="gramStart"/>
      <w:r w:rsidRPr="00857F68">
        <w:rPr>
          <w:rFonts w:ascii="Segoe UI" w:eastAsia="Times New Roman" w:hAnsi="Segoe UI" w:cs="Segoe UI"/>
          <w:sz w:val="24"/>
          <w:szCs w:val="24"/>
          <w:lang w:eastAsia="en-GB"/>
        </w:rPr>
        <w:t>carers</w:t>
      </w:r>
      <w:proofErr w:type="gramEnd"/>
      <w:r w:rsidRPr="00857F68">
        <w:rPr>
          <w:rFonts w:ascii="Segoe UI" w:eastAsia="Times New Roman" w:hAnsi="Segoe UI" w:cs="Segoe UI"/>
          <w:sz w:val="24"/>
          <w:szCs w:val="24"/>
          <w:lang w:eastAsia="en-GB"/>
        </w:rPr>
        <w:t> and families in service evaluation and using feedback for service improvement would ensure the best interests of children and young people are at the core of Senedd decisions.  </w:t>
      </w:r>
    </w:p>
    <w:p w14:paraId="1F810B8D" w14:textId="22A5F933"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USE OF YOUR INFORMATION</w:t>
      </w:r>
      <w:r w:rsidRPr="00857F68">
        <w:rPr>
          <w:rFonts w:ascii="Segoe UI" w:eastAsia="Times New Roman" w:hAnsi="Segoe UI" w:cs="Segoe UI"/>
          <w:sz w:val="24"/>
          <w:szCs w:val="24"/>
          <w:lang w:eastAsia="en-GB"/>
        </w:rPr>
        <w:t> </w:t>
      </w:r>
    </w:p>
    <w:p w14:paraId="34A4E109"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In order to enable us to handle your information in accordance with our </w:t>
      </w:r>
      <w:hyperlink r:id="rId17" w:tgtFrame="_blank" w:history="1">
        <w:r w:rsidRPr="00857F68">
          <w:rPr>
            <w:rFonts w:ascii="Segoe UI" w:eastAsia="Times New Roman" w:hAnsi="Segoe UI" w:cs="Segoe UI"/>
            <w:color w:val="0563C1"/>
            <w:sz w:val="24"/>
            <w:szCs w:val="24"/>
            <w:u w:val="single"/>
            <w:lang w:eastAsia="en-GB"/>
          </w:rPr>
          <w:t>privacy notice</w:t>
        </w:r>
      </w:hyperlink>
      <w:r w:rsidRPr="00857F68">
        <w:rPr>
          <w:rFonts w:ascii="Segoe UI" w:eastAsia="Times New Roman" w:hAnsi="Segoe UI" w:cs="Segoe UI"/>
          <w:sz w:val="24"/>
          <w:szCs w:val="24"/>
          <w:lang w:eastAsia="en-GB"/>
        </w:rPr>
        <w:t>, please complete the questions below. We will be unable to process your response if these questions are not completed. </w:t>
      </w:r>
    </w:p>
    <w:p w14:paraId="3459F4AE"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lastRenderedPageBreak/>
        <w:t>6. We have stated our intention to engage meaningfully with children and young people, in tailored and appropriate ways, in the autumn. However, if you are responding using this proforma and are under 13 years old, we will only be able to accept your response if your parent or guardian has confirmed that you can participate. </w:t>
      </w:r>
      <w:r w:rsidRPr="00857F68">
        <w:rPr>
          <w:rFonts w:ascii="Segoe UI" w:eastAsia="Times New Roman" w:hAnsi="Segoe UI" w:cs="Segoe UI"/>
          <w:sz w:val="24"/>
          <w:szCs w:val="24"/>
          <w:lang w:eastAsia="en-GB"/>
        </w:rPr>
        <w:t>They can do this by sending us an email to </w:t>
      </w:r>
      <w:hyperlink r:id="rId18" w:tgtFrame="_blank" w:history="1">
        <w:r w:rsidRPr="00857F68">
          <w:rPr>
            <w:rFonts w:ascii="Calibri" w:eastAsia="Times New Roman" w:hAnsi="Calibri" w:cs="Calibri"/>
            <w:color w:val="0563C1"/>
            <w:u w:val="single"/>
            <w:lang w:eastAsia="en-GB"/>
          </w:rPr>
          <w:t>SeneddChildren@senedd.wales</w:t>
        </w:r>
      </w:hyperlink>
      <w:r w:rsidRPr="00857F68">
        <w:rPr>
          <w:rFonts w:ascii="Segoe UI" w:eastAsia="Times New Roman" w:hAnsi="Segoe UI" w:cs="Segoe UI"/>
          <w:sz w:val="24"/>
          <w:szCs w:val="24"/>
          <w:lang w:eastAsia="en-GB"/>
        </w:rPr>
        <w:t>. </w:t>
      </w:r>
    </w:p>
    <w:p w14:paraId="7A0C8BF4"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Are you under 13 years old?</w:t>
      </w:r>
      <w:r w:rsidRPr="00857F68">
        <w:rPr>
          <w:rFonts w:ascii="Segoe UI" w:eastAsia="Times New Roman" w:hAnsi="Segoe UI"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5"/>
        <w:gridCol w:w="2505"/>
      </w:tblGrid>
      <w:tr w:rsidR="00857F68" w:rsidRPr="00857F68" w14:paraId="5335AACE" w14:textId="77777777" w:rsidTr="00857F68">
        <w:tc>
          <w:tcPr>
            <w:tcW w:w="6495" w:type="dxa"/>
            <w:tcBorders>
              <w:top w:val="nil"/>
              <w:left w:val="single" w:sz="6" w:space="0" w:color="8C8B8E"/>
              <w:bottom w:val="single" w:sz="6" w:space="0" w:color="8C8B8E"/>
              <w:right w:val="single" w:sz="6" w:space="0" w:color="8C8B8E"/>
            </w:tcBorders>
            <w:shd w:val="clear" w:color="auto" w:fill="F2F2F2"/>
            <w:hideMark/>
          </w:tcPr>
          <w:p w14:paraId="4E61FA30"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am under 13 years old </w:t>
            </w:r>
          </w:p>
        </w:tc>
        <w:tc>
          <w:tcPr>
            <w:tcW w:w="2505" w:type="dxa"/>
            <w:tcBorders>
              <w:top w:val="nil"/>
              <w:left w:val="nil"/>
              <w:bottom w:val="single" w:sz="6" w:space="0" w:color="8C8B8E"/>
              <w:right w:val="single" w:sz="6" w:space="0" w:color="8C8B8E"/>
            </w:tcBorders>
            <w:shd w:val="clear" w:color="auto" w:fill="F2F2F2"/>
            <w:hideMark/>
          </w:tcPr>
          <w:p w14:paraId="1FC7E8AB"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Segoe UI Symbol" w:eastAsia="Times New Roman" w:hAnsi="Segoe UI Symbol" w:cs="Times New Roman"/>
                <w:b/>
                <w:bCs/>
                <w:color w:val="414042"/>
                <w:sz w:val="24"/>
                <w:szCs w:val="24"/>
                <w:lang w:val="en-US" w:eastAsia="en-GB"/>
              </w:rPr>
              <w:t>☐</w:t>
            </w:r>
            <w:r w:rsidRPr="00857F68">
              <w:rPr>
                <w:rFonts w:ascii="Segoe UI" w:eastAsia="Times New Roman" w:hAnsi="Segoe UI" w:cs="Segoe UI"/>
                <w:color w:val="414042"/>
                <w:sz w:val="24"/>
                <w:szCs w:val="24"/>
                <w:lang w:eastAsia="en-GB"/>
              </w:rPr>
              <w:t> </w:t>
            </w:r>
          </w:p>
        </w:tc>
      </w:tr>
      <w:tr w:rsidR="00857F68" w:rsidRPr="00857F68" w14:paraId="606766C0" w14:textId="77777777" w:rsidTr="00857F68">
        <w:tc>
          <w:tcPr>
            <w:tcW w:w="6495" w:type="dxa"/>
            <w:tcBorders>
              <w:top w:val="nil"/>
              <w:left w:val="single" w:sz="6" w:space="0" w:color="8C8B8E"/>
              <w:bottom w:val="single" w:sz="6" w:space="0" w:color="8C8B8E"/>
              <w:right w:val="single" w:sz="6" w:space="0" w:color="8C8B8E"/>
            </w:tcBorders>
            <w:shd w:val="clear" w:color="auto" w:fill="auto"/>
            <w:hideMark/>
          </w:tcPr>
          <w:p w14:paraId="4CE69400"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am 13 or over </w:t>
            </w:r>
          </w:p>
        </w:tc>
        <w:tc>
          <w:tcPr>
            <w:tcW w:w="2505" w:type="dxa"/>
            <w:tcBorders>
              <w:top w:val="nil"/>
              <w:left w:val="nil"/>
              <w:bottom w:val="single" w:sz="6" w:space="0" w:color="8C8B8E"/>
              <w:right w:val="single" w:sz="6" w:space="0" w:color="8C8B8E"/>
            </w:tcBorders>
            <w:shd w:val="clear" w:color="auto" w:fill="auto"/>
            <w:hideMark/>
          </w:tcPr>
          <w:p w14:paraId="44C8A4CF" w14:textId="71C3D7A9"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MS Gothic" w:eastAsia="MS Gothic" w:hAnsi="MS Gothic" w:cs="Times New Roman" w:hint="eastAsia"/>
                <w:b/>
                <w:bCs/>
                <w:color w:val="414042"/>
                <w:sz w:val="24"/>
                <w:szCs w:val="24"/>
                <w:lang w:eastAsia="en-GB"/>
              </w:rPr>
              <w:t>☐</w:t>
            </w:r>
            <w:r w:rsidRPr="00857F68">
              <w:rPr>
                <w:rFonts w:ascii="Segoe UI" w:eastAsia="Times New Roman" w:hAnsi="Segoe UI" w:cs="Segoe UI"/>
                <w:color w:val="414042"/>
                <w:sz w:val="24"/>
                <w:szCs w:val="24"/>
                <w:lang w:eastAsia="en-GB"/>
              </w:rPr>
              <w:t> </w:t>
            </w:r>
            <w:r w:rsidR="00E6449A">
              <w:rPr>
                <w:rFonts w:ascii="Segoe UI" w:eastAsia="Times New Roman" w:hAnsi="Segoe UI" w:cs="Segoe UI"/>
                <w:color w:val="414042"/>
                <w:sz w:val="24"/>
                <w:szCs w:val="24"/>
                <w:lang w:eastAsia="en-GB"/>
              </w:rPr>
              <w:t>x</w:t>
            </w:r>
          </w:p>
        </w:tc>
      </w:tr>
    </w:tbl>
    <w:p w14:paraId="79DDAD83"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48566BA8"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7. Please choose one of the following options to confirm whether you would prefer that your name is not published alongside your evidence.</w:t>
      </w:r>
      <w:r w:rsidRPr="00857F68">
        <w:rPr>
          <w:rFonts w:ascii="Segoe UI" w:eastAsia="Times New Roman" w:hAnsi="Segoe UI" w:cs="Segoe UI"/>
          <w:sz w:val="24"/>
          <w:szCs w:val="24"/>
          <w:lang w:eastAsia="en-GB"/>
        </w:rPr>
        <w:t> </w:t>
      </w:r>
    </w:p>
    <w:p w14:paraId="366CE99E"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We will not publish the names of people under the age of 18.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5"/>
        <w:gridCol w:w="2505"/>
      </w:tblGrid>
      <w:tr w:rsidR="00857F68" w:rsidRPr="00857F68" w14:paraId="09989B19" w14:textId="77777777" w:rsidTr="00857F68">
        <w:tc>
          <w:tcPr>
            <w:tcW w:w="6495" w:type="dxa"/>
            <w:tcBorders>
              <w:top w:val="nil"/>
              <w:left w:val="single" w:sz="6" w:space="0" w:color="8C8B8E"/>
              <w:bottom w:val="single" w:sz="6" w:space="0" w:color="8C8B8E"/>
              <w:right w:val="single" w:sz="6" w:space="0" w:color="8C8B8E"/>
            </w:tcBorders>
            <w:shd w:val="clear" w:color="auto" w:fill="auto"/>
            <w:hideMark/>
          </w:tcPr>
          <w:p w14:paraId="0B4B2739"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am aged 18 or over and I am content for you to publish my name alongside my evidence </w:t>
            </w:r>
          </w:p>
        </w:tc>
        <w:tc>
          <w:tcPr>
            <w:tcW w:w="2505" w:type="dxa"/>
            <w:tcBorders>
              <w:top w:val="nil"/>
              <w:left w:val="nil"/>
              <w:bottom w:val="single" w:sz="6" w:space="0" w:color="8C8B8E"/>
              <w:right w:val="single" w:sz="6" w:space="0" w:color="8C8B8E"/>
            </w:tcBorders>
            <w:shd w:val="clear" w:color="auto" w:fill="auto"/>
            <w:hideMark/>
          </w:tcPr>
          <w:p w14:paraId="5D2C5A7F"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MS Gothic" w:eastAsia="MS Gothic" w:hAnsi="MS Gothic" w:cs="Times New Roman" w:hint="eastAsia"/>
                <w:b/>
                <w:bCs/>
                <w:color w:val="414042"/>
                <w:sz w:val="24"/>
                <w:szCs w:val="24"/>
                <w:lang w:eastAsia="en-GB"/>
              </w:rPr>
              <w:t>☒</w:t>
            </w:r>
            <w:r w:rsidRPr="00857F68">
              <w:rPr>
                <w:rFonts w:ascii="Calibri" w:eastAsia="Times New Roman" w:hAnsi="Calibri" w:cs="Calibri"/>
                <w:color w:val="414042"/>
                <w:sz w:val="24"/>
                <w:szCs w:val="24"/>
                <w:lang w:eastAsia="en-GB"/>
              </w:rPr>
              <w:t> </w:t>
            </w:r>
          </w:p>
        </w:tc>
      </w:tr>
      <w:tr w:rsidR="00857F68" w:rsidRPr="00857F68" w14:paraId="222332BF" w14:textId="77777777" w:rsidTr="00857F68">
        <w:tc>
          <w:tcPr>
            <w:tcW w:w="6495" w:type="dxa"/>
            <w:tcBorders>
              <w:top w:val="nil"/>
              <w:left w:val="single" w:sz="6" w:space="0" w:color="8C8B8E"/>
              <w:bottom w:val="single" w:sz="6" w:space="0" w:color="8C8B8E"/>
              <w:right w:val="single" w:sz="6" w:space="0" w:color="8C8B8E"/>
            </w:tcBorders>
            <w:shd w:val="clear" w:color="auto" w:fill="F2F2F2"/>
            <w:hideMark/>
          </w:tcPr>
          <w:p w14:paraId="3E82C335"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am aged 18 or over and I would prefer that you did not publish my name alongside my evidence. </w:t>
            </w:r>
          </w:p>
        </w:tc>
        <w:tc>
          <w:tcPr>
            <w:tcW w:w="2505" w:type="dxa"/>
            <w:tcBorders>
              <w:top w:val="nil"/>
              <w:left w:val="nil"/>
              <w:bottom w:val="single" w:sz="6" w:space="0" w:color="8C8B8E"/>
              <w:right w:val="single" w:sz="6" w:space="0" w:color="8C8B8E"/>
            </w:tcBorders>
            <w:shd w:val="clear" w:color="auto" w:fill="F2F2F2"/>
            <w:hideMark/>
          </w:tcPr>
          <w:p w14:paraId="398799C7"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Segoe UI Symbol" w:eastAsia="Times New Roman" w:hAnsi="Segoe UI Symbol" w:cs="Times New Roman"/>
                <w:b/>
                <w:bCs/>
                <w:color w:val="414042"/>
                <w:sz w:val="24"/>
                <w:szCs w:val="24"/>
                <w:lang w:eastAsia="en-GB"/>
              </w:rPr>
              <w:t>☐</w:t>
            </w:r>
            <w:r w:rsidRPr="00857F68">
              <w:rPr>
                <w:rFonts w:ascii="Calibri" w:eastAsia="Times New Roman" w:hAnsi="Calibri" w:cs="Calibri"/>
                <w:color w:val="414042"/>
                <w:sz w:val="24"/>
                <w:szCs w:val="24"/>
                <w:lang w:eastAsia="en-GB"/>
              </w:rPr>
              <w:t> </w:t>
            </w:r>
          </w:p>
        </w:tc>
      </w:tr>
      <w:tr w:rsidR="00857F68" w:rsidRPr="00857F68" w14:paraId="5989EA55" w14:textId="77777777" w:rsidTr="00857F68">
        <w:tc>
          <w:tcPr>
            <w:tcW w:w="6495" w:type="dxa"/>
            <w:tcBorders>
              <w:top w:val="nil"/>
              <w:left w:val="single" w:sz="6" w:space="0" w:color="8C8B8E"/>
              <w:bottom w:val="single" w:sz="6" w:space="0" w:color="8C8B8E"/>
              <w:right w:val="single" w:sz="6" w:space="0" w:color="8C8B8E"/>
            </w:tcBorders>
            <w:shd w:val="clear" w:color="auto" w:fill="auto"/>
            <w:hideMark/>
          </w:tcPr>
          <w:p w14:paraId="3B5E9FDB"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am under the age of 18 </w:t>
            </w:r>
          </w:p>
        </w:tc>
        <w:tc>
          <w:tcPr>
            <w:tcW w:w="2505" w:type="dxa"/>
            <w:tcBorders>
              <w:top w:val="nil"/>
              <w:left w:val="nil"/>
              <w:bottom w:val="single" w:sz="6" w:space="0" w:color="8C8B8E"/>
              <w:right w:val="single" w:sz="6" w:space="0" w:color="8C8B8E"/>
            </w:tcBorders>
            <w:shd w:val="clear" w:color="auto" w:fill="auto"/>
            <w:hideMark/>
          </w:tcPr>
          <w:p w14:paraId="38275F90"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Segoe UI Symbol" w:eastAsia="Times New Roman" w:hAnsi="Segoe UI Symbol" w:cs="Times New Roman"/>
                <w:b/>
                <w:bCs/>
                <w:color w:val="414042"/>
                <w:sz w:val="24"/>
                <w:szCs w:val="24"/>
                <w:lang w:eastAsia="en-GB"/>
              </w:rPr>
              <w:t>☐</w:t>
            </w:r>
            <w:r w:rsidRPr="00857F68">
              <w:rPr>
                <w:rFonts w:ascii="Calibri" w:eastAsia="Times New Roman" w:hAnsi="Calibri" w:cs="Calibri"/>
                <w:color w:val="414042"/>
                <w:sz w:val="24"/>
                <w:szCs w:val="24"/>
                <w:lang w:eastAsia="en-GB"/>
              </w:rPr>
              <w:t> </w:t>
            </w:r>
          </w:p>
        </w:tc>
      </w:tr>
    </w:tbl>
    <w:p w14:paraId="1AEFA29C"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sz w:val="24"/>
          <w:szCs w:val="24"/>
          <w:lang w:eastAsia="en-GB"/>
        </w:rPr>
        <w:t> </w:t>
      </w:r>
    </w:p>
    <w:p w14:paraId="763E0B71" w14:textId="77777777" w:rsidR="00857F68" w:rsidRPr="00857F68" w:rsidRDefault="00857F68" w:rsidP="00857F68">
      <w:pPr>
        <w:spacing w:after="0" w:line="240" w:lineRule="auto"/>
        <w:textAlignment w:val="baseline"/>
        <w:rPr>
          <w:rFonts w:ascii="Segoe UI" w:eastAsia="Times New Roman" w:hAnsi="Segoe UI" w:cs="Segoe UI"/>
          <w:sz w:val="18"/>
          <w:szCs w:val="18"/>
          <w:lang w:eastAsia="en-GB"/>
        </w:rPr>
      </w:pPr>
      <w:r w:rsidRPr="00857F68">
        <w:rPr>
          <w:rFonts w:ascii="Segoe UI" w:eastAsia="Times New Roman" w:hAnsi="Segoe UI" w:cs="Segoe UI"/>
          <w:b/>
          <w:bCs/>
          <w:sz w:val="24"/>
          <w:szCs w:val="24"/>
          <w:lang w:eastAsia="en-GB"/>
        </w:rPr>
        <w:t>8. Please choose one of the following options to confirm whether you have agreement from any third parties referred to in your evidence that you can share information that may be used to identify them and that they understand that it may be published.</w:t>
      </w:r>
      <w:r w:rsidRPr="00857F68">
        <w:rPr>
          <w:rFonts w:ascii="Segoe UI" w:eastAsia="Times New Roman" w:hAnsi="Segoe UI" w:cs="Segoe UI"/>
          <w:sz w:val="24"/>
          <w:szCs w:val="24"/>
          <w:lang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95"/>
        <w:gridCol w:w="2505"/>
      </w:tblGrid>
      <w:tr w:rsidR="00857F68" w:rsidRPr="00857F68" w14:paraId="2253F17F" w14:textId="77777777" w:rsidTr="00857F68">
        <w:tc>
          <w:tcPr>
            <w:tcW w:w="6495" w:type="dxa"/>
            <w:tcBorders>
              <w:top w:val="nil"/>
              <w:left w:val="single" w:sz="6" w:space="0" w:color="8C8B8E"/>
              <w:bottom w:val="single" w:sz="6" w:space="0" w:color="8C8B8E"/>
              <w:right w:val="single" w:sz="6" w:space="0" w:color="8C8B8E"/>
            </w:tcBorders>
            <w:shd w:val="clear" w:color="auto" w:fill="auto"/>
            <w:hideMark/>
          </w:tcPr>
          <w:p w14:paraId="4549E6E9"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confirm that any third party I have referred to in my evidence has agreed that I can share information that may be used to identify them, and that they understand that it may be published. </w:t>
            </w:r>
          </w:p>
        </w:tc>
        <w:tc>
          <w:tcPr>
            <w:tcW w:w="2505" w:type="dxa"/>
            <w:tcBorders>
              <w:top w:val="nil"/>
              <w:left w:val="nil"/>
              <w:bottom w:val="single" w:sz="6" w:space="0" w:color="8C8B8E"/>
              <w:right w:val="single" w:sz="6" w:space="0" w:color="8C8B8E"/>
            </w:tcBorders>
            <w:shd w:val="clear" w:color="auto" w:fill="auto"/>
            <w:hideMark/>
          </w:tcPr>
          <w:p w14:paraId="3F2C5209"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MS Gothic" w:eastAsia="MS Gothic" w:hAnsi="MS Gothic" w:cs="Times New Roman" w:hint="eastAsia"/>
                <w:b/>
                <w:bCs/>
                <w:color w:val="414042"/>
                <w:sz w:val="24"/>
                <w:szCs w:val="24"/>
                <w:lang w:val="en-US" w:eastAsia="en-GB"/>
              </w:rPr>
              <w:t>☐</w:t>
            </w:r>
            <w:r w:rsidRPr="00857F68">
              <w:rPr>
                <w:rFonts w:ascii="Calibri" w:eastAsia="Times New Roman" w:hAnsi="Calibri" w:cs="Calibri"/>
                <w:color w:val="414042"/>
                <w:sz w:val="24"/>
                <w:szCs w:val="24"/>
                <w:lang w:eastAsia="en-GB"/>
              </w:rPr>
              <w:t> </w:t>
            </w:r>
          </w:p>
        </w:tc>
      </w:tr>
      <w:tr w:rsidR="00857F68" w:rsidRPr="00857F68" w14:paraId="0E6E7DB9" w14:textId="77777777" w:rsidTr="00857F68">
        <w:tc>
          <w:tcPr>
            <w:tcW w:w="6495" w:type="dxa"/>
            <w:tcBorders>
              <w:top w:val="nil"/>
              <w:left w:val="single" w:sz="6" w:space="0" w:color="8C8B8E"/>
              <w:bottom w:val="single" w:sz="6" w:space="0" w:color="8C8B8E"/>
              <w:right w:val="single" w:sz="6" w:space="0" w:color="8C8B8E"/>
            </w:tcBorders>
            <w:shd w:val="clear" w:color="auto" w:fill="F2F2F2"/>
            <w:hideMark/>
          </w:tcPr>
          <w:p w14:paraId="096460E5"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do not have the agreement of one or more of the third parties I have referred to in my evidence. </w:t>
            </w:r>
          </w:p>
        </w:tc>
        <w:tc>
          <w:tcPr>
            <w:tcW w:w="2505" w:type="dxa"/>
            <w:tcBorders>
              <w:top w:val="nil"/>
              <w:left w:val="nil"/>
              <w:bottom w:val="single" w:sz="6" w:space="0" w:color="8C8B8E"/>
              <w:right w:val="single" w:sz="6" w:space="0" w:color="8C8B8E"/>
            </w:tcBorders>
            <w:shd w:val="clear" w:color="auto" w:fill="F2F2F2"/>
            <w:hideMark/>
          </w:tcPr>
          <w:p w14:paraId="6AE5D6CE"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Segoe UI Symbol" w:eastAsia="Times New Roman" w:hAnsi="Segoe UI Symbol" w:cs="Times New Roman"/>
                <w:b/>
                <w:bCs/>
                <w:color w:val="414042"/>
                <w:sz w:val="24"/>
                <w:szCs w:val="24"/>
                <w:lang w:eastAsia="en-GB"/>
              </w:rPr>
              <w:t>☐</w:t>
            </w:r>
            <w:r w:rsidRPr="00857F68">
              <w:rPr>
                <w:rFonts w:ascii="Calibri" w:eastAsia="Times New Roman" w:hAnsi="Calibri" w:cs="Calibri"/>
                <w:color w:val="414042"/>
                <w:sz w:val="24"/>
                <w:szCs w:val="24"/>
                <w:lang w:eastAsia="en-GB"/>
              </w:rPr>
              <w:t> </w:t>
            </w:r>
          </w:p>
        </w:tc>
      </w:tr>
      <w:tr w:rsidR="00857F68" w:rsidRPr="00857F68" w14:paraId="7BEF91ED" w14:textId="77777777" w:rsidTr="00857F68">
        <w:tc>
          <w:tcPr>
            <w:tcW w:w="6495" w:type="dxa"/>
            <w:tcBorders>
              <w:top w:val="nil"/>
              <w:left w:val="single" w:sz="6" w:space="0" w:color="8C8B8E"/>
              <w:bottom w:val="single" w:sz="6" w:space="0" w:color="8C8B8E"/>
              <w:right w:val="single" w:sz="6" w:space="0" w:color="8C8B8E"/>
            </w:tcBorders>
            <w:shd w:val="clear" w:color="auto" w:fill="auto"/>
            <w:hideMark/>
          </w:tcPr>
          <w:p w14:paraId="3FD9D070" w14:textId="77777777" w:rsidR="00857F68" w:rsidRPr="00857F68" w:rsidRDefault="00857F68" w:rsidP="00857F68">
            <w:pPr>
              <w:spacing w:after="0" w:line="240" w:lineRule="auto"/>
              <w:textAlignment w:val="baseline"/>
              <w:rPr>
                <w:rFonts w:ascii="Times New Roman" w:eastAsia="Times New Roman" w:hAnsi="Times New Roman" w:cs="Times New Roman"/>
                <w:color w:val="414042"/>
                <w:sz w:val="24"/>
                <w:szCs w:val="24"/>
                <w:lang w:eastAsia="en-GB"/>
              </w:rPr>
            </w:pPr>
            <w:r w:rsidRPr="00857F68">
              <w:rPr>
                <w:rFonts w:ascii="Segoe UI" w:eastAsia="Times New Roman" w:hAnsi="Segoe UI" w:cs="Segoe UI"/>
                <w:color w:val="414042"/>
                <w:sz w:val="24"/>
                <w:szCs w:val="24"/>
                <w:lang w:eastAsia="en-GB"/>
              </w:rPr>
              <w:t>I have not referred to any third parties in my evidence. </w:t>
            </w:r>
          </w:p>
        </w:tc>
        <w:tc>
          <w:tcPr>
            <w:tcW w:w="2505" w:type="dxa"/>
            <w:tcBorders>
              <w:top w:val="nil"/>
              <w:left w:val="nil"/>
              <w:bottom w:val="single" w:sz="6" w:space="0" w:color="8C8B8E"/>
              <w:right w:val="single" w:sz="6" w:space="0" w:color="8C8B8E"/>
            </w:tcBorders>
            <w:shd w:val="clear" w:color="auto" w:fill="auto"/>
            <w:hideMark/>
          </w:tcPr>
          <w:p w14:paraId="221E354D" w14:textId="77777777" w:rsidR="00857F68" w:rsidRPr="00857F68" w:rsidRDefault="00857F68" w:rsidP="00857F68">
            <w:pPr>
              <w:spacing w:after="0" w:line="240" w:lineRule="auto"/>
              <w:jc w:val="center"/>
              <w:textAlignment w:val="baseline"/>
              <w:rPr>
                <w:rFonts w:ascii="Times New Roman" w:eastAsia="Times New Roman" w:hAnsi="Times New Roman" w:cs="Times New Roman"/>
                <w:color w:val="414042"/>
                <w:sz w:val="24"/>
                <w:szCs w:val="24"/>
                <w:lang w:eastAsia="en-GB"/>
              </w:rPr>
            </w:pPr>
            <w:r w:rsidRPr="00857F68">
              <w:rPr>
                <w:rFonts w:ascii="MS Gothic" w:eastAsia="MS Gothic" w:hAnsi="MS Gothic" w:cs="Times New Roman" w:hint="eastAsia"/>
                <w:b/>
                <w:bCs/>
                <w:color w:val="414042"/>
                <w:sz w:val="24"/>
                <w:szCs w:val="24"/>
                <w:lang w:eastAsia="en-GB"/>
              </w:rPr>
              <w:t>☒</w:t>
            </w:r>
            <w:r w:rsidRPr="00857F68">
              <w:rPr>
                <w:rFonts w:ascii="Calibri" w:eastAsia="Times New Roman" w:hAnsi="Calibri" w:cs="Calibri"/>
                <w:color w:val="414042"/>
                <w:sz w:val="24"/>
                <w:szCs w:val="24"/>
                <w:lang w:eastAsia="en-GB"/>
              </w:rPr>
              <w:t> </w:t>
            </w:r>
          </w:p>
        </w:tc>
      </w:tr>
    </w:tbl>
    <w:p w14:paraId="2B695FF2" w14:textId="27C73BE1" w:rsidR="00857F68" w:rsidRDefault="00857F68" w:rsidP="00EE5113">
      <w:pPr>
        <w:spacing w:after="0" w:line="240" w:lineRule="auto"/>
        <w:textAlignment w:val="baseline"/>
        <w:rPr>
          <w:rFonts w:ascii="Arial" w:hAnsi="Arial" w:cs="Arial"/>
          <w:b/>
          <w:bCs/>
          <w:color w:val="000000" w:themeColor="text1"/>
        </w:rPr>
      </w:pPr>
      <w:r w:rsidRPr="00857F68">
        <w:rPr>
          <w:rFonts w:ascii="Segoe UI" w:eastAsia="Times New Roman" w:hAnsi="Segoe UI" w:cs="Segoe UI"/>
          <w:sz w:val="24"/>
          <w:szCs w:val="24"/>
          <w:lang w:eastAsia="en-GB"/>
        </w:rPr>
        <w:t> </w:t>
      </w:r>
    </w:p>
    <w:p w14:paraId="03EFC69E" w14:textId="77777777" w:rsidR="00C96F09" w:rsidRPr="00F422ED" w:rsidRDefault="00C96F09" w:rsidP="000C60FA">
      <w:pPr>
        <w:pBdr>
          <w:bottom w:val="single" w:sz="4" w:space="1" w:color="auto"/>
        </w:pBdr>
        <w:spacing w:after="0" w:line="240" w:lineRule="auto"/>
        <w:jc w:val="both"/>
        <w:rPr>
          <w:rFonts w:ascii="Arial" w:hAnsi="Arial" w:cs="Arial"/>
          <w:b/>
          <w:bCs/>
        </w:rPr>
      </w:pPr>
      <w:r w:rsidRPr="29830271">
        <w:rPr>
          <w:rFonts w:ascii="Arial" w:hAnsi="Arial" w:cs="Arial"/>
          <w:b/>
          <w:bCs/>
        </w:rPr>
        <w:t xml:space="preserve">Contact </w:t>
      </w:r>
    </w:p>
    <w:p w14:paraId="37D971B5" w14:textId="382A6D91" w:rsidR="29830271" w:rsidRDefault="29830271" w:rsidP="000C60FA">
      <w:pPr>
        <w:spacing w:after="0" w:line="240" w:lineRule="auto"/>
        <w:jc w:val="both"/>
        <w:rPr>
          <w:rFonts w:ascii="Arial" w:hAnsi="Arial" w:cs="Arial"/>
          <w:b/>
          <w:bCs/>
        </w:rPr>
      </w:pPr>
    </w:p>
    <w:p w14:paraId="72C0A9A1" w14:textId="0CF3A6F8" w:rsidR="77214DC9" w:rsidRDefault="77214DC9" w:rsidP="00975669">
      <w:pPr>
        <w:spacing w:after="0" w:line="240" w:lineRule="auto"/>
        <w:jc w:val="both"/>
        <w:rPr>
          <w:rFonts w:ascii="Arial" w:hAnsi="Arial" w:cs="Arial"/>
        </w:rPr>
      </w:pPr>
      <w:r w:rsidRPr="29830271">
        <w:rPr>
          <w:rFonts w:ascii="Arial" w:hAnsi="Arial" w:cs="Arial"/>
        </w:rPr>
        <w:t>For further</w:t>
      </w:r>
      <w:r w:rsidR="001F3BB9">
        <w:rPr>
          <w:rFonts w:ascii="Arial" w:hAnsi="Arial" w:cs="Arial"/>
        </w:rPr>
        <w:t xml:space="preserve"> information on this submission please contact the following RCOT officers:</w:t>
      </w:r>
    </w:p>
    <w:p w14:paraId="1746396D" w14:textId="51290C70" w:rsidR="29830271" w:rsidRDefault="29830271" w:rsidP="00975669">
      <w:pPr>
        <w:spacing w:after="0" w:line="240" w:lineRule="auto"/>
        <w:jc w:val="both"/>
        <w:rPr>
          <w:rFonts w:ascii="Arial" w:hAnsi="Arial" w:cs="Arial"/>
        </w:rPr>
      </w:pPr>
    </w:p>
    <w:p w14:paraId="29771410" w14:textId="4A5FBED5" w:rsidR="77214DC9" w:rsidRDefault="77214DC9" w:rsidP="00975669">
      <w:pPr>
        <w:spacing w:after="0" w:line="240" w:lineRule="auto"/>
        <w:jc w:val="both"/>
        <w:rPr>
          <w:rFonts w:ascii="Arial" w:hAnsi="Arial" w:cs="Arial"/>
        </w:rPr>
      </w:pPr>
      <w:r w:rsidRPr="29830271">
        <w:rPr>
          <w:rFonts w:ascii="Arial" w:hAnsi="Arial" w:cs="Arial"/>
        </w:rPr>
        <w:t>Dai Davies</w:t>
      </w:r>
      <w:r w:rsidR="00EE5113">
        <w:rPr>
          <w:rFonts w:ascii="Arial" w:hAnsi="Arial" w:cs="Arial"/>
        </w:rPr>
        <w:t xml:space="preserve">, </w:t>
      </w:r>
      <w:r w:rsidRPr="29830271">
        <w:rPr>
          <w:rFonts w:ascii="Arial" w:hAnsi="Arial" w:cs="Arial"/>
        </w:rPr>
        <w:t>Professional Practice Lead</w:t>
      </w:r>
      <w:r w:rsidR="001F3BB9">
        <w:rPr>
          <w:rFonts w:ascii="Arial" w:hAnsi="Arial" w:cs="Arial"/>
        </w:rPr>
        <w:t xml:space="preserve"> </w:t>
      </w:r>
      <w:r w:rsidRPr="29830271">
        <w:rPr>
          <w:rFonts w:ascii="Arial" w:hAnsi="Arial" w:cs="Arial"/>
        </w:rPr>
        <w:t>-</w:t>
      </w:r>
      <w:r w:rsidR="001F3BB9">
        <w:rPr>
          <w:rFonts w:ascii="Arial" w:hAnsi="Arial" w:cs="Arial"/>
        </w:rPr>
        <w:t xml:space="preserve"> </w:t>
      </w:r>
      <w:r w:rsidRPr="29830271">
        <w:rPr>
          <w:rFonts w:ascii="Arial" w:hAnsi="Arial" w:cs="Arial"/>
        </w:rPr>
        <w:t>Wales</w:t>
      </w:r>
    </w:p>
    <w:p w14:paraId="51689A6F" w14:textId="4E5C75DF" w:rsidR="148E372D" w:rsidRDefault="00A90A49" w:rsidP="00975669">
      <w:pPr>
        <w:spacing w:after="0" w:line="240" w:lineRule="auto"/>
        <w:jc w:val="both"/>
        <w:rPr>
          <w:rFonts w:ascii="Arial" w:hAnsi="Arial" w:cs="Arial"/>
        </w:rPr>
      </w:pPr>
      <w:r>
        <w:rPr>
          <w:rFonts w:ascii="Arial" w:hAnsi="Arial" w:cs="Arial"/>
        </w:rPr>
        <w:t xml:space="preserve">Tel: 01685 386445 Email: </w:t>
      </w:r>
      <w:r w:rsidR="148E372D" w:rsidRPr="29830271">
        <w:rPr>
          <w:rFonts w:ascii="Arial" w:hAnsi="Arial" w:cs="Arial"/>
        </w:rPr>
        <w:t>David.Davies@rcot.co.uk</w:t>
      </w:r>
    </w:p>
    <w:p w14:paraId="6EA81B5F" w14:textId="77777777" w:rsidR="00A90A49" w:rsidRPr="00F422ED" w:rsidRDefault="00A90A49" w:rsidP="00975669">
      <w:pPr>
        <w:spacing w:after="0" w:line="240" w:lineRule="auto"/>
        <w:jc w:val="both"/>
        <w:rPr>
          <w:rFonts w:ascii="Arial" w:hAnsi="Arial" w:cs="Arial"/>
        </w:rPr>
      </w:pPr>
    </w:p>
    <w:p w14:paraId="5F06D61D" w14:textId="482D5F99" w:rsidR="00EE5113" w:rsidRPr="00EE5113" w:rsidRDefault="00EE5113" w:rsidP="00EE5113">
      <w:pPr>
        <w:pStyle w:val="NoSpacing"/>
        <w:rPr>
          <w:rFonts w:ascii="Arial" w:hAnsi="Arial" w:cs="Arial"/>
        </w:rPr>
      </w:pPr>
      <w:r w:rsidRPr="00EE5113">
        <w:rPr>
          <w:rFonts w:ascii="Arial" w:hAnsi="Arial" w:cs="Arial"/>
        </w:rPr>
        <w:t>Dr Sally Payne, Professional Adviser - Children, Young People and Families</w:t>
      </w:r>
    </w:p>
    <w:p w14:paraId="70DF9E56" w14:textId="2DD57A5C" w:rsidR="00563AD6" w:rsidRPr="00F422ED" w:rsidRDefault="00EE5113" w:rsidP="00E6449A">
      <w:pPr>
        <w:shd w:val="clear" w:color="auto" w:fill="FFFFFF"/>
        <w:rPr>
          <w:rFonts w:ascii="Arial" w:hAnsi="Arial" w:cs="Arial"/>
        </w:rPr>
      </w:pPr>
      <w:r>
        <w:rPr>
          <w:color w:val="201F1E"/>
          <w:sz w:val="23"/>
          <w:szCs w:val="23"/>
        </w:rPr>
        <w:t>Tel:</w:t>
      </w:r>
      <w:r w:rsidR="00E6449A">
        <w:rPr>
          <w:color w:val="201F1E"/>
          <w:sz w:val="23"/>
          <w:szCs w:val="23"/>
        </w:rPr>
        <w:t xml:space="preserve"> </w:t>
      </w:r>
      <w:r w:rsidR="00E6449A" w:rsidRPr="00E6449A">
        <w:rPr>
          <w:rFonts w:ascii="Arial" w:hAnsi="Arial" w:cs="Arial"/>
          <w:shd w:val="clear" w:color="auto" w:fill="FFFFFF"/>
        </w:rPr>
        <w:t xml:space="preserve">07818 </w:t>
      </w:r>
      <w:proofErr w:type="gramStart"/>
      <w:r w:rsidR="00E6449A" w:rsidRPr="00E6449A">
        <w:rPr>
          <w:rFonts w:ascii="Arial" w:hAnsi="Arial" w:cs="Arial"/>
          <w:shd w:val="clear" w:color="auto" w:fill="FFFFFF"/>
        </w:rPr>
        <w:t>422543  Email</w:t>
      </w:r>
      <w:proofErr w:type="gramEnd"/>
      <w:r w:rsidR="00E6449A" w:rsidRPr="00E6449A">
        <w:rPr>
          <w:rFonts w:ascii="Arial" w:hAnsi="Arial" w:cs="Arial"/>
          <w:shd w:val="clear" w:color="auto" w:fill="FFFFFF"/>
        </w:rPr>
        <w:t>: sally.payne@rcot.co.uk</w:t>
      </w:r>
      <w:r w:rsidR="125D1E3E" w:rsidRPr="29830271">
        <w:rPr>
          <w:rFonts w:ascii="Arial" w:hAnsi="Arial" w:cs="Arial"/>
        </w:rPr>
        <w:t xml:space="preserve">  </w:t>
      </w:r>
    </w:p>
    <w:sectPr w:rsidR="00563AD6" w:rsidRPr="00F422ED" w:rsidSect="00975669">
      <w:headerReference w:type="even" r:id="rId19"/>
      <w:headerReference w:type="default" r:id="rId20"/>
      <w:footerReference w:type="even" r:id="rId21"/>
      <w:footerReference w:type="default" r:id="rId22"/>
      <w:headerReference w:type="first" r:id="rId23"/>
      <w:footerReference w:type="first" r:id="rId24"/>
      <w:pgSz w:w="11906" w:h="16838"/>
      <w:pgMar w:top="851" w:right="851"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B2ED6" w14:textId="77777777" w:rsidR="00C5577F" w:rsidRDefault="00C5577F" w:rsidP="00C96F09">
      <w:pPr>
        <w:spacing w:after="0" w:line="240" w:lineRule="auto"/>
      </w:pPr>
      <w:r>
        <w:separator/>
      </w:r>
    </w:p>
  </w:endnote>
  <w:endnote w:type="continuationSeparator" w:id="0">
    <w:p w14:paraId="410BAF54" w14:textId="77777777" w:rsidR="00C5577F" w:rsidRDefault="00C5577F" w:rsidP="00C96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50072" w14:textId="77777777" w:rsidR="000C60FA" w:rsidRDefault="000C60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244104651"/>
      <w:docPartObj>
        <w:docPartGallery w:val="Page Numbers (Bottom of Page)"/>
        <w:docPartUnique/>
      </w:docPartObj>
    </w:sdtPr>
    <w:sdtEndPr>
      <w:rPr>
        <w:noProof/>
      </w:rPr>
    </w:sdtEndPr>
    <w:sdtContent>
      <w:sdt>
        <w:sdtPr>
          <w:rPr>
            <w:rFonts w:ascii="Arial" w:hAnsi="Arial" w:cs="Arial"/>
            <w:sz w:val="18"/>
            <w:szCs w:val="18"/>
          </w:rPr>
          <w:id w:val="-837536576"/>
          <w:docPartObj>
            <w:docPartGallery w:val="Page Numbers (Bottom of Page)"/>
            <w:docPartUnique/>
          </w:docPartObj>
        </w:sdtPr>
        <w:sdtEndPr>
          <w:rPr>
            <w:noProof/>
          </w:rPr>
        </w:sdtEndPr>
        <w:sdtContent>
          <w:p w14:paraId="267486EA" w14:textId="662318A3"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p>
          <w:p w14:paraId="5F687567"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Royal College of Occupational Therapists</w:t>
            </w:r>
          </w:p>
          <w:p w14:paraId="456CEBAD" w14:textId="77777777" w:rsidR="000C60FA" w:rsidRPr="000C60FA" w:rsidRDefault="000C60FA" w:rsidP="000C60FA">
            <w:pPr>
              <w:pStyle w:val="Footer"/>
              <w:pBdr>
                <w:top w:val="single" w:sz="4" w:space="1" w:color="auto"/>
              </w:pBdr>
              <w:tabs>
                <w:tab w:val="clear" w:pos="9026"/>
                <w:tab w:val="right" w:pos="10065"/>
                <w:tab w:val="right" w:pos="10206"/>
              </w:tabs>
              <w:rPr>
                <w:rStyle w:val="PageNumber"/>
                <w:rFonts w:ascii="Arial" w:hAnsi="Arial" w:cs="Arial"/>
                <w:sz w:val="18"/>
                <w:szCs w:val="18"/>
              </w:rPr>
            </w:pPr>
            <w:r w:rsidRPr="000C60FA">
              <w:rPr>
                <w:rStyle w:val="PageNumber"/>
                <w:rFonts w:ascii="Arial" w:hAnsi="Arial" w:cs="Arial"/>
                <w:sz w:val="18"/>
                <w:szCs w:val="18"/>
              </w:rPr>
              <w:t>106-114 Borough High Street, Southwark, London SE1 1LB</w:t>
            </w:r>
          </w:p>
          <w:p w14:paraId="6F3582D7" w14:textId="264AB877" w:rsidR="00AF5A22" w:rsidRPr="000C60FA" w:rsidRDefault="00C5577F" w:rsidP="000C60FA">
            <w:pPr>
              <w:pStyle w:val="Footer"/>
              <w:tabs>
                <w:tab w:val="clear" w:pos="9026"/>
                <w:tab w:val="right" w:pos="4513"/>
                <w:tab w:val="right" w:pos="10206"/>
              </w:tabs>
              <w:rPr>
                <w:rFonts w:ascii="Arial" w:hAnsi="Arial" w:cs="Arial"/>
                <w:noProof/>
                <w:sz w:val="18"/>
                <w:szCs w:val="18"/>
              </w:rPr>
            </w:pPr>
            <w:hyperlink r:id="rId1" w:history="1">
              <w:r w:rsidR="000C60FA" w:rsidRPr="000C60FA">
                <w:rPr>
                  <w:rStyle w:val="Hyperlink"/>
                  <w:rFonts w:ascii="Arial" w:hAnsi="Arial" w:cs="Arial"/>
                  <w:sz w:val="18"/>
                  <w:szCs w:val="18"/>
                </w:rPr>
                <w:t>www.rcot.org.uk</w:t>
              </w:r>
            </w:hyperlink>
            <w:r w:rsidR="000C60FA" w:rsidRPr="000C60FA">
              <w:rPr>
                <w:rStyle w:val="PageNumber"/>
                <w:rFonts w:ascii="Arial" w:hAnsi="Arial" w:cs="Arial"/>
                <w:sz w:val="18"/>
                <w:szCs w:val="18"/>
              </w:rPr>
              <w:tab/>
            </w:r>
            <w:r w:rsidR="000C60FA" w:rsidRPr="000C60FA">
              <w:rPr>
                <w:rStyle w:val="PageNumber"/>
                <w:rFonts w:ascii="Arial" w:hAnsi="Arial" w:cs="Arial"/>
                <w:sz w:val="18"/>
                <w:szCs w:val="18"/>
              </w:rPr>
              <w:tab/>
              <w:t xml:space="preserve">Page </w:t>
            </w:r>
            <w:r w:rsidR="000C60FA" w:rsidRPr="000C60FA">
              <w:rPr>
                <w:rStyle w:val="PageNumber"/>
                <w:rFonts w:ascii="Arial" w:hAnsi="Arial" w:cs="Arial"/>
                <w:sz w:val="18"/>
                <w:szCs w:val="18"/>
              </w:rPr>
              <w:fldChar w:fldCharType="begin"/>
            </w:r>
            <w:r w:rsidR="000C60FA" w:rsidRPr="000C60FA">
              <w:rPr>
                <w:rStyle w:val="PageNumber"/>
                <w:rFonts w:ascii="Arial" w:hAnsi="Arial" w:cs="Arial"/>
                <w:sz w:val="18"/>
                <w:szCs w:val="18"/>
              </w:rPr>
              <w:instrText xml:space="preserve"> PAGE </w:instrText>
            </w:r>
            <w:r w:rsidR="000C60FA" w:rsidRPr="000C60FA">
              <w:rPr>
                <w:rStyle w:val="PageNumber"/>
                <w:rFonts w:ascii="Arial" w:hAnsi="Arial" w:cs="Arial"/>
                <w:sz w:val="18"/>
                <w:szCs w:val="18"/>
              </w:rPr>
              <w:fldChar w:fldCharType="separate"/>
            </w:r>
            <w:r w:rsidR="00FC7061">
              <w:rPr>
                <w:rStyle w:val="PageNumber"/>
                <w:rFonts w:ascii="Arial" w:hAnsi="Arial" w:cs="Arial"/>
                <w:noProof/>
                <w:sz w:val="18"/>
                <w:szCs w:val="18"/>
              </w:rPr>
              <w:t>1</w:t>
            </w:r>
            <w:r w:rsidR="000C60FA" w:rsidRPr="000C60FA">
              <w:rPr>
                <w:rStyle w:val="PageNumber"/>
                <w:rFonts w:ascii="Arial" w:hAnsi="Arial" w:cs="Arial"/>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33C2" w14:textId="77777777" w:rsidR="000C60FA" w:rsidRDefault="000C6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BBEFD" w14:textId="77777777" w:rsidR="00C5577F" w:rsidRDefault="00C5577F" w:rsidP="00C96F09">
      <w:pPr>
        <w:spacing w:after="0" w:line="240" w:lineRule="auto"/>
      </w:pPr>
      <w:r>
        <w:separator/>
      </w:r>
    </w:p>
  </w:footnote>
  <w:footnote w:type="continuationSeparator" w:id="0">
    <w:p w14:paraId="38465C38" w14:textId="77777777" w:rsidR="00C5577F" w:rsidRDefault="00C5577F" w:rsidP="00C96F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50874" w14:textId="77777777" w:rsidR="000C60FA" w:rsidRDefault="000C60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52F0A" w14:textId="5B05418E" w:rsidR="00975669" w:rsidRDefault="00975669" w:rsidP="00975669">
    <w:pPr>
      <w:pStyle w:val="Header"/>
      <w:jc w:val="right"/>
      <w:rPr>
        <w:rFonts w:ascii="Arial" w:hAnsi="Arial" w:cs="Arial"/>
        <w:sz w:val="18"/>
        <w:szCs w:val="18"/>
      </w:rPr>
    </w:pPr>
    <w:r>
      <w:rPr>
        <w:noProof/>
        <w:lang w:eastAsia="en-GB"/>
      </w:rPr>
      <w:drawing>
        <wp:inline distT="0" distB="0" distL="0" distR="0" wp14:anchorId="6D9F4C3D" wp14:editId="5284A0DC">
          <wp:extent cx="1765189" cy="676283"/>
          <wp:effectExtent l="0" t="0" r="6985" b="0"/>
          <wp:docPr id="3" name="Picture 3" descr="http://phoenix/phoenix/logos/images/RCOT-2017/RCOT-Colou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hoenix/phoenix/logos/images/RCOT-2017/RCOT-Colour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362" cy="67673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3A728475" wp14:editId="565046D5">
          <wp:extent cx="1932167" cy="690912"/>
          <wp:effectExtent l="0" t="0" r="0" b="0"/>
          <wp:docPr id="1" name="Picture 1" descr="http://phoenix/phoenix/logos/images/RCOT-2017/RCOT-Wels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hoenix/phoenix/logos/images/RCOT-2017/RCOT-Welsh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31701" cy="690745"/>
                  </a:xfrm>
                  <a:prstGeom prst="rect">
                    <a:avLst/>
                  </a:prstGeom>
                  <a:noFill/>
                  <a:ln>
                    <a:noFill/>
                  </a:ln>
                </pic:spPr>
              </pic:pic>
            </a:graphicData>
          </a:graphic>
        </wp:inline>
      </w:drawing>
    </w:r>
  </w:p>
  <w:p w14:paraId="444AA7B3" w14:textId="77777777" w:rsidR="00975669" w:rsidRPr="00975669" w:rsidRDefault="00975669" w:rsidP="00975669">
    <w:pPr>
      <w:pStyle w:val="Header"/>
      <w:pBdr>
        <w:bottom w:val="single" w:sz="4" w:space="1" w:color="auto"/>
      </w:pBd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B1BA6" w14:textId="77777777" w:rsidR="000C60FA" w:rsidRDefault="000C60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096C"/>
    <w:multiLevelType w:val="multilevel"/>
    <w:tmpl w:val="5BF09D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1286DFB"/>
    <w:multiLevelType w:val="multilevel"/>
    <w:tmpl w:val="E9B4474E"/>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 w15:restartNumberingAfterBreak="0">
    <w:nsid w:val="12237F72"/>
    <w:multiLevelType w:val="hybridMultilevel"/>
    <w:tmpl w:val="22CAFF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2D7C59"/>
    <w:multiLevelType w:val="multilevel"/>
    <w:tmpl w:val="663EDC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4" w15:restartNumberingAfterBreak="0">
    <w:nsid w:val="1A2A6C10"/>
    <w:multiLevelType w:val="multilevel"/>
    <w:tmpl w:val="E1CCF1A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1B390A5A"/>
    <w:multiLevelType w:val="hybridMultilevel"/>
    <w:tmpl w:val="9B86E9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FD90489"/>
    <w:multiLevelType w:val="hybridMultilevel"/>
    <w:tmpl w:val="8FE84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75A97"/>
    <w:multiLevelType w:val="multilevel"/>
    <w:tmpl w:val="18B6459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574679B"/>
    <w:multiLevelType w:val="hybridMultilevel"/>
    <w:tmpl w:val="D006FE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AF45B30"/>
    <w:multiLevelType w:val="multilevel"/>
    <w:tmpl w:val="393624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0" w15:restartNumberingAfterBreak="0">
    <w:nsid w:val="46CD77F7"/>
    <w:multiLevelType w:val="hybridMultilevel"/>
    <w:tmpl w:val="136C56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F071613"/>
    <w:multiLevelType w:val="multilevel"/>
    <w:tmpl w:val="FD4CFA7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2" w15:restartNumberingAfterBreak="0">
    <w:nsid w:val="50201240"/>
    <w:multiLevelType w:val="multilevel"/>
    <w:tmpl w:val="968620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0AE7474"/>
    <w:multiLevelType w:val="hybridMultilevel"/>
    <w:tmpl w:val="B5DEBA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A59406B"/>
    <w:multiLevelType w:val="hybridMultilevel"/>
    <w:tmpl w:val="F9805E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EB4EDB"/>
    <w:multiLevelType w:val="hybridMultilevel"/>
    <w:tmpl w:val="E9223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0B05CB"/>
    <w:multiLevelType w:val="multilevel"/>
    <w:tmpl w:val="F1ACDA4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7" w15:restartNumberingAfterBreak="0">
    <w:nsid w:val="7A975535"/>
    <w:multiLevelType w:val="hybridMultilevel"/>
    <w:tmpl w:val="2452C2D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1"/>
  </w:num>
  <w:num w:numId="3">
    <w:abstractNumId w:val="16"/>
  </w:num>
  <w:num w:numId="4">
    <w:abstractNumId w:val="9"/>
  </w:num>
  <w:num w:numId="5">
    <w:abstractNumId w:val="11"/>
  </w:num>
  <w:num w:numId="6">
    <w:abstractNumId w:val="7"/>
  </w:num>
  <w:num w:numId="7">
    <w:abstractNumId w:val="4"/>
  </w:num>
  <w:num w:numId="8">
    <w:abstractNumId w:val="12"/>
  </w:num>
  <w:num w:numId="9">
    <w:abstractNumId w:val="3"/>
  </w:num>
  <w:num w:numId="10">
    <w:abstractNumId w:val="0"/>
  </w:num>
  <w:num w:numId="11">
    <w:abstractNumId w:val="6"/>
  </w:num>
  <w:num w:numId="12">
    <w:abstractNumId w:val="5"/>
  </w:num>
  <w:num w:numId="13">
    <w:abstractNumId w:val="2"/>
  </w:num>
  <w:num w:numId="14">
    <w:abstractNumId w:val="14"/>
  </w:num>
  <w:num w:numId="15">
    <w:abstractNumId w:val="13"/>
  </w:num>
  <w:num w:numId="16">
    <w:abstractNumId w:val="1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09"/>
    <w:rsid w:val="00052E99"/>
    <w:rsid w:val="0009313D"/>
    <w:rsid w:val="000B5CAC"/>
    <w:rsid w:val="000C60FA"/>
    <w:rsid w:val="00127D13"/>
    <w:rsid w:val="0018174A"/>
    <w:rsid w:val="001A27F7"/>
    <w:rsid w:val="001C7146"/>
    <w:rsid w:val="001E2A83"/>
    <w:rsid w:val="001F3BB9"/>
    <w:rsid w:val="00203B52"/>
    <w:rsid w:val="00203F85"/>
    <w:rsid w:val="002059DB"/>
    <w:rsid w:val="0025245D"/>
    <w:rsid w:val="0027762A"/>
    <w:rsid w:val="002B703D"/>
    <w:rsid w:val="002C45DE"/>
    <w:rsid w:val="002E3EAA"/>
    <w:rsid w:val="002F5CAF"/>
    <w:rsid w:val="00342182"/>
    <w:rsid w:val="003440D7"/>
    <w:rsid w:val="003847F4"/>
    <w:rsid w:val="003A3378"/>
    <w:rsid w:val="003B3374"/>
    <w:rsid w:val="003E08E9"/>
    <w:rsid w:val="004243C6"/>
    <w:rsid w:val="00431997"/>
    <w:rsid w:val="00434820"/>
    <w:rsid w:val="0044397B"/>
    <w:rsid w:val="00480FEE"/>
    <w:rsid w:val="004A4BF4"/>
    <w:rsid w:val="00577CC8"/>
    <w:rsid w:val="005A05EC"/>
    <w:rsid w:val="006170A5"/>
    <w:rsid w:val="00631AA9"/>
    <w:rsid w:val="006503E7"/>
    <w:rsid w:val="006F3DC7"/>
    <w:rsid w:val="00720C26"/>
    <w:rsid w:val="00746685"/>
    <w:rsid w:val="0078353F"/>
    <w:rsid w:val="007E1ED4"/>
    <w:rsid w:val="00830F3C"/>
    <w:rsid w:val="00857F68"/>
    <w:rsid w:val="00864BFE"/>
    <w:rsid w:val="008A7008"/>
    <w:rsid w:val="008E6CD8"/>
    <w:rsid w:val="00975669"/>
    <w:rsid w:val="009A0A91"/>
    <w:rsid w:val="00A45DDE"/>
    <w:rsid w:val="00A80458"/>
    <w:rsid w:val="00A90A49"/>
    <w:rsid w:val="00A93AC2"/>
    <w:rsid w:val="00AB486A"/>
    <w:rsid w:val="00AD1AB7"/>
    <w:rsid w:val="00B16F4F"/>
    <w:rsid w:val="00B41322"/>
    <w:rsid w:val="00B50F30"/>
    <w:rsid w:val="00B50F4C"/>
    <w:rsid w:val="00BD1AC4"/>
    <w:rsid w:val="00C37943"/>
    <w:rsid w:val="00C5577F"/>
    <w:rsid w:val="00C96F09"/>
    <w:rsid w:val="00D21F9D"/>
    <w:rsid w:val="00D238C0"/>
    <w:rsid w:val="00E55F17"/>
    <w:rsid w:val="00E6449A"/>
    <w:rsid w:val="00EB655F"/>
    <w:rsid w:val="00EE5113"/>
    <w:rsid w:val="00EF279F"/>
    <w:rsid w:val="00F422ED"/>
    <w:rsid w:val="00F945FB"/>
    <w:rsid w:val="00FB5057"/>
    <w:rsid w:val="00FC7061"/>
    <w:rsid w:val="00FD1D6D"/>
    <w:rsid w:val="01DF4023"/>
    <w:rsid w:val="02793E8F"/>
    <w:rsid w:val="0459CD03"/>
    <w:rsid w:val="0467CF6C"/>
    <w:rsid w:val="04736F66"/>
    <w:rsid w:val="049CB63E"/>
    <w:rsid w:val="04E74253"/>
    <w:rsid w:val="04E9F0A0"/>
    <w:rsid w:val="051E9B6C"/>
    <w:rsid w:val="051F8377"/>
    <w:rsid w:val="052938CB"/>
    <w:rsid w:val="06240596"/>
    <w:rsid w:val="0652415D"/>
    <w:rsid w:val="06962B14"/>
    <w:rsid w:val="0701B3AD"/>
    <w:rsid w:val="07082689"/>
    <w:rsid w:val="0711653B"/>
    <w:rsid w:val="071B664D"/>
    <w:rsid w:val="078582B9"/>
    <w:rsid w:val="08E58105"/>
    <w:rsid w:val="09054FD7"/>
    <w:rsid w:val="092D7FDB"/>
    <w:rsid w:val="099BE70F"/>
    <w:rsid w:val="0A34AF2F"/>
    <w:rsid w:val="0A3FCBF2"/>
    <w:rsid w:val="0A59B531"/>
    <w:rsid w:val="0A93E81D"/>
    <w:rsid w:val="0B103406"/>
    <w:rsid w:val="0B38E987"/>
    <w:rsid w:val="0B61030A"/>
    <w:rsid w:val="0B658DD1"/>
    <w:rsid w:val="0B72726F"/>
    <w:rsid w:val="0B8F7C4F"/>
    <w:rsid w:val="0CA6D819"/>
    <w:rsid w:val="0CEBFA51"/>
    <w:rsid w:val="0DF82A0C"/>
    <w:rsid w:val="0E7310E3"/>
    <w:rsid w:val="0EABC960"/>
    <w:rsid w:val="0EF7D22D"/>
    <w:rsid w:val="10031911"/>
    <w:rsid w:val="101ABF0E"/>
    <w:rsid w:val="104B0BD3"/>
    <w:rsid w:val="10EFB8C8"/>
    <w:rsid w:val="113C49A8"/>
    <w:rsid w:val="118558F0"/>
    <w:rsid w:val="11A465EB"/>
    <w:rsid w:val="11E0EEE8"/>
    <w:rsid w:val="123331F1"/>
    <w:rsid w:val="1246DD5B"/>
    <w:rsid w:val="125D1E3E"/>
    <w:rsid w:val="12BECEFC"/>
    <w:rsid w:val="12F18416"/>
    <w:rsid w:val="12FE7775"/>
    <w:rsid w:val="1358CAAE"/>
    <w:rsid w:val="13E4D6AC"/>
    <w:rsid w:val="146DF81F"/>
    <w:rsid w:val="148E372D"/>
    <w:rsid w:val="15F14BC4"/>
    <w:rsid w:val="160E2695"/>
    <w:rsid w:val="16C9B0B3"/>
    <w:rsid w:val="16E4C1C8"/>
    <w:rsid w:val="176185E4"/>
    <w:rsid w:val="179787B0"/>
    <w:rsid w:val="17BCAFD8"/>
    <w:rsid w:val="17CCD64B"/>
    <w:rsid w:val="18328D54"/>
    <w:rsid w:val="188BE262"/>
    <w:rsid w:val="1996ED65"/>
    <w:rsid w:val="1AA285BD"/>
    <w:rsid w:val="1BF5D29E"/>
    <w:rsid w:val="1C569764"/>
    <w:rsid w:val="1CA754DC"/>
    <w:rsid w:val="1CEAB5A4"/>
    <w:rsid w:val="1D8EFF5E"/>
    <w:rsid w:val="1E213B30"/>
    <w:rsid w:val="1EE36509"/>
    <w:rsid w:val="1F33D270"/>
    <w:rsid w:val="1FE89EA9"/>
    <w:rsid w:val="206B6E75"/>
    <w:rsid w:val="206E6E65"/>
    <w:rsid w:val="208B6662"/>
    <w:rsid w:val="2100D536"/>
    <w:rsid w:val="211CB086"/>
    <w:rsid w:val="213680C9"/>
    <w:rsid w:val="21B53B47"/>
    <w:rsid w:val="21B58434"/>
    <w:rsid w:val="21E2CF12"/>
    <w:rsid w:val="21FB4011"/>
    <w:rsid w:val="2268FE39"/>
    <w:rsid w:val="227A9115"/>
    <w:rsid w:val="22A55D84"/>
    <w:rsid w:val="22E55011"/>
    <w:rsid w:val="23A1E387"/>
    <w:rsid w:val="244D4C2D"/>
    <w:rsid w:val="2467DE53"/>
    <w:rsid w:val="24E5DFC9"/>
    <w:rsid w:val="24F26F52"/>
    <w:rsid w:val="2576860D"/>
    <w:rsid w:val="259DF6B4"/>
    <w:rsid w:val="25B059D6"/>
    <w:rsid w:val="25BC638F"/>
    <w:rsid w:val="25EDEB0D"/>
    <w:rsid w:val="25FA8187"/>
    <w:rsid w:val="26D8E372"/>
    <w:rsid w:val="27201408"/>
    <w:rsid w:val="27C4DADD"/>
    <w:rsid w:val="27F92565"/>
    <w:rsid w:val="2891C833"/>
    <w:rsid w:val="28B788B6"/>
    <w:rsid w:val="28C0F1DF"/>
    <w:rsid w:val="28ECE13E"/>
    <w:rsid w:val="29653911"/>
    <w:rsid w:val="29830271"/>
    <w:rsid w:val="29D396B9"/>
    <w:rsid w:val="2BD2AEAB"/>
    <w:rsid w:val="2C134E5F"/>
    <w:rsid w:val="2CBA8AC3"/>
    <w:rsid w:val="2D0C7DC4"/>
    <w:rsid w:val="2DAF7371"/>
    <w:rsid w:val="2DC55AA5"/>
    <w:rsid w:val="2DFADB94"/>
    <w:rsid w:val="2E9738BF"/>
    <w:rsid w:val="2F2F9F49"/>
    <w:rsid w:val="2F30DF38"/>
    <w:rsid w:val="2F453365"/>
    <w:rsid w:val="2F635E2B"/>
    <w:rsid w:val="2F8AAB45"/>
    <w:rsid w:val="2F9409F2"/>
    <w:rsid w:val="2FA372DB"/>
    <w:rsid w:val="2FB49B18"/>
    <w:rsid w:val="2FC0534B"/>
    <w:rsid w:val="30388396"/>
    <w:rsid w:val="30393107"/>
    <w:rsid w:val="30B3585E"/>
    <w:rsid w:val="31FD0D50"/>
    <w:rsid w:val="324536BE"/>
    <w:rsid w:val="3351B538"/>
    <w:rsid w:val="339D3810"/>
    <w:rsid w:val="33C76135"/>
    <w:rsid w:val="33D376EE"/>
    <w:rsid w:val="33D6088C"/>
    <w:rsid w:val="341C0FBC"/>
    <w:rsid w:val="344DEA95"/>
    <w:rsid w:val="36DC6237"/>
    <w:rsid w:val="37058C08"/>
    <w:rsid w:val="3772CF8A"/>
    <w:rsid w:val="37A4F081"/>
    <w:rsid w:val="388DDFFD"/>
    <w:rsid w:val="38F01594"/>
    <w:rsid w:val="390BD3C6"/>
    <w:rsid w:val="39B4373F"/>
    <w:rsid w:val="39F2BC4C"/>
    <w:rsid w:val="3A66A2E5"/>
    <w:rsid w:val="3AF33E61"/>
    <w:rsid w:val="3B852699"/>
    <w:rsid w:val="3BA28399"/>
    <w:rsid w:val="3C02D576"/>
    <w:rsid w:val="3C541B32"/>
    <w:rsid w:val="3CA09475"/>
    <w:rsid w:val="3D0D4C91"/>
    <w:rsid w:val="3DCCA98F"/>
    <w:rsid w:val="3DE6E0B3"/>
    <w:rsid w:val="3EBF25C3"/>
    <w:rsid w:val="3EF024D2"/>
    <w:rsid w:val="3F9A776E"/>
    <w:rsid w:val="4045F707"/>
    <w:rsid w:val="40903F85"/>
    <w:rsid w:val="40D2B621"/>
    <w:rsid w:val="411E9E1B"/>
    <w:rsid w:val="4189D4BF"/>
    <w:rsid w:val="41B62075"/>
    <w:rsid w:val="41CB2DE4"/>
    <w:rsid w:val="41D036FB"/>
    <w:rsid w:val="4248CAE5"/>
    <w:rsid w:val="426B05A1"/>
    <w:rsid w:val="4295B186"/>
    <w:rsid w:val="42C72DC5"/>
    <w:rsid w:val="42C9B6F1"/>
    <w:rsid w:val="42DEBD09"/>
    <w:rsid w:val="43C2FF92"/>
    <w:rsid w:val="44E4F040"/>
    <w:rsid w:val="45506182"/>
    <w:rsid w:val="45987B69"/>
    <w:rsid w:val="463B37EA"/>
    <w:rsid w:val="466A6797"/>
    <w:rsid w:val="4682AE8A"/>
    <w:rsid w:val="4697C7A5"/>
    <w:rsid w:val="46A90BB1"/>
    <w:rsid w:val="46D173A6"/>
    <w:rsid w:val="46E320B2"/>
    <w:rsid w:val="487349C7"/>
    <w:rsid w:val="48BE13E4"/>
    <w:rsid w:val="49BFC127"/>
    <w:rsid w:val="49C0EB18"/>
    <w:rsid w:val="4A0C730E"/>
    <w:rsid w:val="4A380DF6"/>
    <w:rsid w:val="4A393E5E"/>
    <w:rsid w:val="4A7A0888"/>
    <w:rsid w:val="4AF310F7"/>
    <w:rsid w:val="4C10795A"/>
    <w:rsid w:val="4C687DD3"/>
    <w:rsid w:val="4CBA3129"/>
    <w:rsid w:val="4CE304D9"/>
    <w:rsid w:val="4D786D36"/>
    <w:rsid w:val="4D89AAB0"/>
    <w:rsid w:val="4DAEA42B"/>
    <w:rsid w:val="4DD22182"/>
    <w:rsid w:val="4DD8C3AB"/>
    <w:rsid w:val="4DE16F3B"/>
    <w:rsid w:val="4E06E5C8"/>
    <w:rsid w:val="4E963062"/>
    <w:rsid w:val="4E991250"/>
    <w:rsid w:val="4EB40C0E"/>
    <w:rsid w:val="4F3E5B15"/>
    <w:rsid w:val="4F4057F7"/>
    <w:rsid w:val="4F66508F"/>
    <w:rsid w:val="4F861AA0"/>
    <w:rsid w:val="4FB9D56E"/>
    <w:rsid w:val="4FFD0F59"/>
    <w:rsid w:val="50A53094"/>
    <w:rsid w:val="50AD4B3B"/>
    <w:rsid w:val="50BF9A02"/>
    <w:rsid w:val="5189BFFF"/>
    <w:rsid w:val="5190C2FF"/>
    <w:rsid w:val="5190DD04"/>
    <w:rsid w:val="51DFE430"/>
    <w:rsid w:val="52A892CE"/>
    <w:rsid w:val="52F69E1E"/>
    <w:rsid w:val="534A7906"/>
    <w:rsid w:val="536317C2"/>
    <w:rsid w:val="53869D8E"/>
    <w:rsid w:val="53AA9C3B"/>
    <w:rsid w:val="53BD7FD9"/>
    <w:rsid w:val="5432ADC3"/>
    <w:rsid w:val="55038EAE"/>
    <w:rsid w:val="5506E904"/>
    <w:rsid w:val="57C0A19A"/>
    <w:rsid w:val="57C9F3D9"/>
    <w:rsid w:val="57D8D9A9"/>
    <w:rsid w:val="57E6B2CB"/>
    <w:rsid w:val="58ACE863"/>
    <w:rsid w:val="58C8B885"/>
    <w:rsid w:val="59348B68"/>
    <w:rsid w:val="59FED6CD"/>
    <w:rsid w:val="5ADA6F45"/>
    <w:rsid w:val="5AED8F1C"/>
    <w:rsid w:val="5B0A2F58"/>
    <w:rsid w:val="5B6D8337"/>
    <w:rsid w:val="5BC2F5A7"/>
    <w:rsid w:val="5D6C4FA5"/>
    <w:rsid w:val="5DCB63F0"/>
    <w:rsid w:val="5DE22875"/>
    <w:rsid w:val="5DF94B89"/>
    <w:rsid w:val="5DFE095C"/>
    <w:rsid w:val="5DFF4E0A"/>
    <w:rsid w:val="5E12E1EC"/>
    <w:rsid w:val="5E292402"/>
    <w:rsid w:val="5E55EE8D"/>
    <w:rsid w:val="5E6B5C96"/>
    <w:rsid w:val="5ED805EE"/>
    <w:rsid w:val="606D6016"/>
    <w:rsid w:val="6072F181"/>
    <w:rsid w:val="619925B9"/>
    <w:rsid w:val="6199961A"/>
    <w:rsid w:val="6301E71F"/>
    <w:rsid w:val="6387E65B"/>
    <w:rsid w:val="63DFB463"/>
    <w:rsid w:val="643F53D6"/>
    <w:rsid w:val="644EEE00"/>
    <w:rsid w:val="645A5FE5"/>
    <w:rsid w:val="6494CED6"/>
    <w:rsid w:val="6609E3E5"/>
    <w:rsid w:val="669C8D4D"/>
    <w:rsid w:val="66AF7242"/>
    <w:rsid w:val="6705C773"/>
    <w:rsid w:val="671368D9"/>
    <w:rsid w:val="67ACE353"/>
    <w:rsid w:val="6837FA9A"/>
    <w:rsid w:val="68501539"/>
    <w:rsid w:val="6943653B"/>
    <w:rsid w:val="698E558D"/>
    <w:rsid w:val="6A2443AB"/>
    <w:rsid w:val="6A75013D"/>
    <w:rsid w:val="6B0F4F6C"/>
    <w:rsid w:val="6B390A41"/>
    <w:rsid w:val="6B39E7AA"/>
    <w:rsid w:val="6BAE90D8"/>
    <w:rsid w:val="6BDF0E89"/>
    <w:rsid w:val="6C539BFD"/>
    <w:rsid w:val="6C8B10A3"/>
    <w:rsid w:val="6CD55BC5"/>
    <w:rsid w:val="6D05B34F"/>
    <w:rsid w:val="6D5D3420"/>
    <w:rsid w:val="6D93F028"/>
    <w:rsid w:val="6D9C5A0D"/>
    <w:rsid w:val="6DE88F99"/>
    <w:rsid w:val="6E0B25AA"/>
    <w:rsid w:val="6E3A0EFA"/>
    <w:rsid w:val="6E4DE7B7"/>
    <w:rsid w:val="6E62DA51"/>
    <w:rsid w:val="6E71916C"/>
    <w:rsid w:val="6EDD6C9E"/>
    <w:rsid w:val="6F09066F"/>
    <w:rsid w:val="6FA33DF8"/>
    <w:rsid w:val="6FC42BEE"/>
    <w:rsid w:val="6FE0E4F9"/>
    <w:rsid w:val="703DE112"/>
    <w:rsid w:val="7115C38F"/>
    <w:rsid w:val="71914FE7"/>
    <w:rsid w:val="71A4D135"/>
    <w:rsid w:val="71C268E4"/>
    <w:rsid w:val="71E62A41"/>
    <w:rsid w:val="7218512D"/>
    <w:rsid w:val="7223F2FF"/>
    <w:rsid w:val="73A3CB69"/>
    <w:rsid w:val="73DC1A15"/>
    <w:rsid w:val="740F8F3D"/>
    <w:rsid w:val="7458340E"/>
    <w:rsid w:val="7470C6D9"/>
    <w:rsid w:val="759674C4"/>
    <w:rsid w:val="76A5CC5E"/>
    <w:rsid w:val="7701547E"/>
    <w:rsid w:val="7702B127"/>
    <w:rsid w:val="77214DC9"/>
    <w:rsid w:val="7772D424"/>
    <w:rsid w:val="77974826"/>
    <w:rsid w:val="77F774B2"/>
    <w:rsid w:val="78730211"/>
    <w:rsid w:val="78A97F57"/>
    <w:rsid w:val="796DC830"/>
    <w:rsid w:val="7982F8BB"/>
    <w:rsid w:val="79CD98E7"/>
    <w:rsid w:val="79FE745A"/>
    <w:rsid w:val="7ABC988B"/>
    <w:rsid w:val="7AC2075C"/>
    <w:rsid w:val="7B8ECEE3"/>
    <w:rsid w:val="7BB8067B"/>
    <w:rsid w:val="7C34EF44"/>
    <w:rsid w:val="7CD9DCC1"/>
    <w:rsid w:val="7D4E5238"/>
    <w:rsid w:val="7D638585"/>
    <w:rsid w:val="7E30216C"/>
    <w:rsid w:val="7EE361DB"/>
    <w:rsid w:val="7EE890DB"/>
    <w:rsid w:val="7EEFA2C9"/>
    <w:rsid w:val="7F2BE1BF"/>
    <w:rsid w:val="7F660DD3"/>
    <w:rsid w:val="7FF4C1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CAD548"/>
  <w15:docId w15:val="{1A0C4E63-A6E8-4FED-AD85-190284BEF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F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6F09"/>
    <w:rPr>
      <w:color w:val="0000FF"/>
      <w:u w:val="single"/>
    </w:rPr>
  </w:style>
  <w:style w:type="paragraph" w:styleId="Header">
    <w:name w:val="header"/>
    <w:basedOn w:val="Normal"/>
    <w:link w:val="HeaderChar"/>
    <w:uiPriority w:val="99"/>
    <w:unhideWhenUsed/>
    <w:rsid w:val="00C96F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F09"/>
  </w:style>
  <w:style w:type="paragraph" w:styleId="Footer">
    <w:name w:val="footer"/>
    <w:basedOn w:val="Normal"/>
    <w:link w:val="FooterChar"/>
    <w:uiPriority w:val="99"/>
    <w:unhideWhenUsed/>
    <w:rsid w:val="00C96F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F09"/>
  </w:style>
  <w:style w:type="paragraph" w:styleId="ListParagraph">
    <w:name w:val="List Paragraph"/>
    <w:basedOn w:val="Normal"/>
    <w:uiPriority w:val="34"/>
    <w:qFormat/>
    <w:rsid w:val="00A93AC2"/>
    <w:pPr>
      <w:ind w:left="720"/>
      <w:contextualSpacing/>
    </w:pPr>
  </w:style>
  <w:style w:type="character" w:styleId="CommentReference">
    <w:name w:val="annotation reference"/>
    <w:basedOn w:val="DefaultParagraphFont"/>
    <w:uiPriority w:val="99"/>
    <w:semiHidden/>
    <w:unhideWhenUsed/>
    <w:rsid w:val="001E2A83"/>
    <w:rPr>
      <w:sz w:val="16"/>
      <w:szCs w:val="16"/>
    </w:rPr>
  </w:style>
  <w:style w:type="paragraph" w:styleId="CommentText">
    <w:name w:val="annotation text"/>
    <w:basedOn w:val="Normal"/>
    <w:link w:val="CommentTextChar"/>
    <w:uiPriority w:val="99"/>
    <w:semiHidden/>
    <w:unhideWhenUsed/>
    <w:rsid w:val="001E2A83"/>
    <w:pPr>
      <w:spacing w:line="240" w:lineRule="auto"/>
    </w:pPr>
    <w:rPr>
      <w:sz w:val="20"/>
      <w:szCs w:val="20"/>
    </w:rPr>
  </w:style>
  <w:style w:type="character" w:customStyle="1" w:styleId="CommentTextChar">
    <w:name w:val="Comment Text Char"/>
    <w:basedOn w:val="DefaultParagraphFont"/>
    <w:link w:val="CommentText"/>
    <w:uiPriority w:val="99"/>
    <w:semiHidden/>
    <w:rsid w:val="001E2A83"/>
    <w:rPr>
      <w:sz w:val="20"/>
      <w:szCs w:val="20"/>
    </w:rPr>
  </w:style>
  <w:style w:type="paragraph" w:styleId="CommentSubject">
    <w:name w:val="annotation subject"/>
    <w:basedOn w:val="CommentText"/>
    <w:next w:val="CommentText"/>
    <w:link w:val="CommentSubjectChar"/>
    <w:uiPriority w:val="99"/>
    <w:semiHidden/>
    <w:unhideWhenUsed/>
    <w:rsid w:val="001E2A83"/>
    <w:rPr>
      <w:b/>
      <w:bCs/>
    </w:rPr>
  </w:style>
  <w:style w:type="character" w:customStyle="1" w:styleId="CommentSubjectChar">
    <w:name w:val="Comment Subject Char"/>
    <w:basedOn w:val="CommentTextChar"/>
    <w:link w:val="CommentSubject"/>
    <w:uiPriority w:val="99"/>
    <w:semiHidden/>
    <w:rsid w:val="001E2A83"/>
    <w:rPr>
      <w:b/>
      <w:bCs/>
      <w:sz w:val="20"/>
      <w:szCs w:val="20"/>
    </w:rPr>
  </w:style>
  <w:style w:type="paragraph" w:styleId="BalloonText">
    <w:name w:val="Balloon Text"/>
    <w:basedOn w:val="Normal"/>
    <w:link w:val="BalloonTextChar"/>
    <w:uiPriority w:val="99"/>
    <w:semiHidden/>
    <w:unhideWhenUsed/>
    <w:rsid w:val="001E2A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A83"/>
    <w:rPr>
      <w:rFonts w:ascii="Tahoma" w:hAnsi="Tahoma" w:cs="Tahoma"/>
      <w:sz w:val="16"/>
      <w:szCs w:val="16"/>
    </w:rPr>
  </w:style>
  <w:style w:type="character" w:styleId="PageNumber">
    <w:name w:val="page number"/>
    <w:basedOn w:val="DefaultParagraphFont"/>
    <w:semiHidden/>
    <w:unhideWhenUsed/>
    <w:rsid w:val="000C60FA"/>
  </w:style>
  <w:style w:type="paragraph" w:customStyle="1" w:styleId="paragraph">
    <w:name w:val="paragraph"/>
    <w:basedOn w:val="Normal"/>
    <w:rsid w:val="00857F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7F68"/>
  </w:style>
  <w:style w:type="character" w:customStyle="1" w:styleId="eop">
    <w:name w:val="eop"/>
    <w:basedOn w:val="DefaultParagraphFont"/>
    <w:rsid w:val="00857F68"/>
  </w:style>
  <w:style w:type="character" w:customStyle="1" w:styleId="pagebreaktextspan">
    <w:name w:val="pagebreaktextspan"/>
    <w:basedOn w:val="DefaultParagraphFont"/>
    <w:rsid w:val="00857F68"/>
  </w:style>
  <w:style w:type="paragraph" w:styleId="NoSpacing">
    <w:name w:val="No Spacing"/>
    <w:uiPriority w:val="1"/>
    <w:qFormat/>
    <w:rsid w:val="00EE51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594596">
      <w:bodyDiv w:val="1"/>
      <w:marLeft w:val="0"/>
      <w:marRight w:val="0"/>
      <w:marTop w:val="0"/>
      <w:marBottom w:val="0"/>
      <w:divBdr>
        <w:top w:val="none" w:sz="0" w:space="0" w:color="auto"/>
        <w:left w:val="none" w:sz="0" w:space="0" w:color="auto"/>
        <w:bottom w:val="none" w:sz="0" w:space="0" w:color="auto"/>
        <w:right w:val="none" w:sz="0" w:space="0" w:color="auto"/>
      </w:divBdr>
      <w:divsChild>
        <w:div w:id="912277683">
          <w:marLeft w:val="0"/>
          <w:marRight w:val="0"/>
          <w:marTop w:val="0"/>
          <w:marBottom w:val="0"/>
          <w:divBdr>
            <w:top w:val="none" w:sz="0" w:space="0" w:color="auto"/>
            <w:left w:val="none" w:sz="0" w:space="0" w:color="auto"/>
            <w:bottom w:val="none" w:sz="0" w:space="0" w:color="auto"/>
            <w:right w:val="none" w:sz="0" w:space="0" w:color="auto"/>
          </w:divBdr>
        </w:div>
        <w:div w:id="977416070">
          <w:marLeft w:val="0"/>
          <w:marRight w:val="0"/>
          <w:marTop w:val="0"/>
          <w:marBottom w:val="0"/>
          <w:divBdr>
            <w:top w:val="none" w:sz="0" w:space="0" w:color="auto"/>
            <w:left w:val="none" w:sz="0" w:space="0" w:color="auto"/>
            <w:bottom w:val="none" w:sz="0" w:space="0" w:color="auto"/>
            <w:right w:val="none" w:sz="0" w:space="0" w:color="auto"/>
          </w:divBdr>
        </w:div>
      </w:divsChild>
    </w:div>
    <w:div w:id="786194994">
      <w:bodyDiv w:val="1"/>
      <w:marLeft w:val="0"/>
      <w:marRight w:val="0"/>
      <w:marTop w:val="0"/>
      <w:marBottom w:val="0"/>
      <w:divBdr>
        <w:top w:val="none" w:sz="0" w:space="0" w:color="auto"/>
        <w:left w:val="none" w:sz="0" w:space="0" w:color="auto"/>
        <w:bottom w:val="none" w:sz="0" w:space="0" w:color="auto"/>
        <w:right w:val="none" w:sz="0" w:space="0" w:color="auto"/>
      </w:divBdr>
    </w:div>
    <w:div w:id="1475021081">
      <w:bodyDiv w:val="1"/>
      <w:marLeft w:val="0"/>
      <w:marRight w:val="0"/>
      <w:marTop w:val="0"/>
      <w:marBottom w:val="0"/>
      <w:divBdr>
        <w:top w:val="none" w:sz="0" w:space="0" w:color="auto"/>
        <w:left w:val="none" w:sz="0" w:space="0" w:color="auto"/>
        <w:bottom w:val="none" w:sz="0" w:space="0" w:color="auto"/>
        <w:right w:val="none" w:sz="0" w:space="0" w:color="auto"/>
      </w:divBdr>
    </w:div>
    <w:div w:id="1612201236">
      <w:bodyDiv w:val="1"/>
      <w:marLeft w:val="0"/>
      <w:marRight w:val="0"/>
      <w:marTop w:val="0"/>
      <w:marBottom w:val="0"/>
      <w:divBdr>
        <w:top w:val="none" w:sz="0" w:space="0" w:color="auto"/>
        <w:left w:val="none" w:sz="0" w:space="0" w:color="auto"/>
        <w:bottom w:val="none" w:sz="0" w:space="0" w:color="auto"/>
        <w:right w:val="none" w:sz="0" w:space="0" w:color="auto"/>
      </w:divBdr>
      <w:divsChild>
        <w:div w:id="219681401">
          <w:marLeft w:val="0"/>
          <w:marRight w:val="0"/>
          <w:marTop w:val="0"/>
          <w:marBottom w:val="0"/>
          <w:divBdr>
            <w:top w:val="none" w:sz="0" w:space="0" w:color="auto"/>
            <w:left w:val="none" w:sz="0" w:space="0" w:color="auto"/>
            <w:bottom w:val="none" w:sz="0" w:space="0" w:color="auto"/>
            <w:right w:val="none" w:sz="0" w:space="0" w:color="auto"/>
          </w:divBdr>
        </w:div>
        <w:div w:id="728648445">
          <w:marLeft w:val="0"/>
          <w:marRight w:val="0"/>
          <w:marTop w:val="0"/>
          <w:marBottom w:val="0"/>
          <w:divBdr>
            <w:top w:val="none" w:sz="0" w:space="0" w:color="auto"/>
            <w:left w:val="none" w:sz="0" w:space="0" w:color="auto"/>
            <w:bottom w:val="none" w:sz="0" w:space="0" w:color="auto"/>
            <w:right w:val="none" w:sz="0" w:space="0" w:color="auto"/>
          </w:divBdr>
        </w:div>
      </w:divsChild>
    </w:div>
    <w:div w:id="1979918551">
      <w:bodyDiv w:val="1"/>
      <w:marLeft w:val="0"/>
      <w:marRight w:val="0"/>
      <w:marTop w:val="0"/>
      <w:marBottom w:val="0"/>
      <w:divBdr>
        <w:top w:val="none" w:sz="0" w:space="0" w:color="auto"/>
        <w:left w:val="none" w:sz="0" w:space="0" w:color="auto"/>
        <w:bottom w:val="none" w:sz="0" w:space="0" w:color="auto"/>
        <w:right w:val="none" w:sz="0" w:space="0" w:color="auto"/>
      </w:divBdr>
    </w:div>
    <w:div w:id="2131043719">
      <w:bodyDiv w:val="1"/>
      <w:marLeft w:val="0"/>
      <w:marRight w:val="0"/>
      <w:marTop w:val="0"/>
      <w:marBottom w:val="0"/>
      <w:divBdr>
        <w:top w:val="none" w:sz="0" w:space="0" w:color="auto"/>
        <w:left w:val="none" w:sz="0" w:space="0" w:color="auto"/>
        <w:bottom w:val="none" w:sz="0" w:space="0" w:color="auto"/>
        <w:right w:val="none" w:sz="0" w:space="0" w:color="auto"/>
      </w:divBdr>
      <w:divsChild>
        <w:div w:id="1590892606">
          <w:marLeft w:val="0"/>
          <w:marRight w:val="0"/>
          <w:marTop w:val="0"/>
          <w:marBottom w:val="0"/>
          <w:divBdr>
            <w:top w:val="none" w:sz="0" w:space="0" w:color="auto"/>
            <w:left w:val="none" w:sz="0" w:space="0" w:color="auto"/>
            <w:bottom w:val="none" w:sz="0" w:space="0" w:color="auto"/>
            <w:right w:val="none" w:sz="0" w:space="0" w:color="auto"/>
          </w:divBdr>
        </w:div>
        <w:div w:id="236596884">
          <w:marLeft w:val="0"/>
          <w:marRight w:val="0"/>
          <w:marTop w:val="0"/>
          <w:marBottom w:val="0"/>
          <w:divBdr>
            <w:top w:val="none" w:sz="0" w:space="0" w:color="auto"/>
            <w:left w:val="none" w:sz="0" w:space="0" w:color="auto"/>
            <w:bottom w:val="none" w:sz="0" w:space="0" w:color="auto"/>
            <w:right w:val="none" w:sz="0" w:space="0" w:color="auto"/>
          </w:divBdr>
        </w:div>
        <w:div w:id="1932469930">
          <w:marLeft w:val="0"/>
          <w:marRight w:val="0"/>
          <w:marTop w:val="0"/>
          <w:marBottom w:val="0"/>
          <w:divBdr>
            <w:top w:val="none" w:sz="0" w:space="0" w:color="auto"/>
            <w:left w:val="none" w:sz="0" w:space="0" w:color="auto"/>
            <w:bottom w:val="none" w:sz="0" w:space="0" w:color="auto"/>
            <w:right w:val="none" w:sz="0" w:space="0" w:color="auto"/>
          </w:divBdr>
        </w:div>
        <w:div w:id="1843156323">
          <w:marLeft w:val="0"/>
          <w:marRight w:val="0"/>
          <w:marTop w:val="0"/>
          <w:marBottom w:val="0"/>
          <w:divBdr>
            <w:top w:val="none" w:sz="0" w:space="0" w:color="auto"/>
            <w:left w:val="none" w:sz="0" w:space="0" w:color="auto"/>
            <w:bottom w:val="none" w:sz="0" w:space="0" w:color="auto"/>
            <w:right w:val="none" w:sz="0" w:space="0" w:color="auto"/>
          </w:divBdr>
        </w:div>
        <w:div w:id="1317301877">
          <w:marLeft w:val="0"/>
          <w:marRight w:val="0"/>
          <w:marTop w:val="0"/>
          <w:marBottom w:val="0"/>
          <w:divBdr>
            <w:top w:val="none" w:sz="0" w:space="0" w:color="auto"/>
            <w:left w:val="none" w:sz="0" w:space="0" w:color="auto"/>
            <w:bottom w:val="none" w:sz="0" w:space="0" w:color="auto"/>
            <w:right w:val="none" w:sz="0" w:space="0" w:color="auto"/>
          </w:divBdr>
        </w:div>
        <w:div w:id="557283207">
          <w:marLeft w:val="0"/>
          <w:marRight w:val="0"/>
          <w:marTop w:val="0"/>
          <w:marBottom w:val="0"/>
          <w:divBdr>
            <w:top w:val="none" w:sz="0" w:space="0" w:color="auto"/>
            <w:left w:val="none" w:sz="0" w:space="0" w:color="auto"/>
            <w:bottom w:val="none" w:sz="0" w:space="0" w:color="auto"/>
            <w:right w:val="none" w:sz="0" w:space="0" w:color="auto"/>
          </w:divBdr>
        </w:div>
        <w:div w:id="723913167">
          <w:marLeft w:val="0"/>
          <w:marRight w:val="0"/>
          <w:marTop w:val="0"/>
          <w:marBottom w:val="0"/>
          <w:divBdr>
            <w:top w:val="none" w:sz="0" w:space="0" w:color="auto"/>
            <w:left w:val="none" w:sz="0" w:space="0" w:color="auto"/>
            <w:bottom w:val="none" w:sz="0" w:space="0" w:color="auto"/>
            <w:right w:val="none" w:sz="0" w:space="0" w:color="auto"/>
          </w:divBdr>
        </w:div>
        <w:div w:id="1924607140">
          <w:marLeft w:val="0"/>
          <w:marRight w:val="0"/>
          <w:marTop w:val="0"/>
          <w:marBottom w:val="0"/>
          <w:divBdr>
            <w:top w:val="none" w:sz="0" w:space="0" w:color="auto"/>
            <w:left w:val="none" w:sz="0" w:space="0" w:color="auto"/>
            <w:bottom w:val="none" w:sz="0" w:space="0" w:color="auto"/>
            <w:right w:val="none" w:sz="0" w:space="0" w:color="auto"/>
          </w:divBdr>
          <w:divsChild>
            <w:div w:id="12539976">
              <w:marLeft w:val="-75"/>
              <w:marRight w:val="0"/>
              <w:marTop w:val="30"/>
              <w:marBottom w:val="30"/>
              <w:divBdr>
                <w:top w:val="none" w:sz="0" w:space="0" w:color="auto"/>
                <w:left w:val="none" w:sz="0" w:space="0" w:color="auto"/>
                <w:bottom w:val="none" w:sz="0" w:space="0" w:color="auto"/>
                <w:right w:val="none" w:sz="0" w:space="0" w:color="auto"/>
              </w:divBdr>
              <w:divsChild>
                <w:div w:id="139076637">
                  <w:marLeft w:val="0"/>
                  <w:marRight w:val="0"/>
                  <w:marTop w:val="0"/>
                  <w:marBottom w:val="0"/>
                  <w:divBdr>
                    <w:top w:val="none" w:sz="0" w:space="0" w:color="auto"/>
                    <w:left w:val="none" w:sz="0" w:space="0" w:color="auto"/>
                    <w:bottom w:val="none" w:sz="0" w:space="0" w:color="auto"/>
                    <w:right w:val="none" w:sz="0" w:space="0" w:color="auto"/>
                  </w:divBdr>
                  <w:divsChild>
                    <w:div w:id="1216938831">
                      <w:marLeft w:val="0"/>
                      <w:marRight w:val="0"/>
                      <w:marTop w:val="0"/>
                      <w:marBottom w:val="0"/>
                      <w:divBdr>
                        <w:top w:val="none" w:sz="0" w:space="0" w:color="auto"/>
                        <w:left w:val="none" w:sz="0" w:space="0" w:color="auto"/>
                        <w:bottom w:val="none" w:sz="0" w:space="0" w:color="auto"/>
                        <w:right w:val="none" w:sz="0" w:space="0" w:color="auto"/>
                      </w:divBdr>
                    </w:div>
                  </w:divsChild>
                </w:div>
                <w:div w:id="554048606">
                  <w:marLeft w:val="0"/>
                  <w:marRight w:val="0"/>
                  <w:marTop w:val="0"/>
                  <w:marBottom w:val="0"/>
                  <w:divBdr>
                    <w:top w:val="none" w:sz="0" w:space="0" w:color="auto"/>
                    <w:left w:val="none" w:sz="0" w:space="0" w:color="auto"/>
                    <w:bottom w:val="none" w:sz="0" w:space="0" w:color="auto"/>
                    <w:right w:val="none" w:sz="0" w:space="0" w:color="auto"/>
                  </w:divBdr>
                  <w:divsChild>
                    <w:div w:id="2079935401">
                      <w:marLeft w:val="0"/>
                      <w:marRight w:val="0"/>
                      <w:marTop w:val="0"/>
                      <w:marBottom w:val="0"/>
                      <w:divBdr>
                        <w:top w:val="none" w:sz="0" w:space="0" w:color="auto"/>
                        <w:left w:val="none" w:sz="0" w:space="0" w:color="auto"/>
                        <w:bottom w:val="none" w:sz="0" w:space="0" w:color="auto"/>
                        <w:right w:val="none" w:sz="0" w:space="0" w:color="auto"/>
                      </w:divBdr>
                    </w:div>
                  </w:divsChild>
                </w:div>
                <w:div w:id="799543037">
                  <w:marLeft w:val="0"/>
                  <w:marRight w:val="0"/>
                  <w:marTop w:val="0"/>
                  <w:marBottom w:val="0"/>
                  <w:divBdr>
                    <w:top w:val="none" w:sz="0" w:space="0" w:color="auto"/>
                    <w:left w:val="none" w:sz="0" w:space="0" w:color="auto"/>
                    <w:bottom w:val="none" w:sz="0" w:space="0" w:color="auto"/>
                    <w:right w:val="none" w:sz="0" w:space="0" w:color="auto"/>
                  </w:divBdr>
                  <w:divsChild>
                    <w:div w:id="1191719704">
                      <w:marLeft w:val="0"/>
                      <w:marRight w:val="0"/>
                      <w:marTop w:val="0"/>
                      <w:marBottom w:val="0"/>
                      <w:divBdr>
                        <w:top w:val="none" w:sz="0" w:space="0" w:color="auto"/>
                        <w:left w:val="none" w:sz="0" w:space="0" w:color="auto"/>
                        <w:bottom w:val="none" w:sz="0" w:space="0" w:color="auto"/>
                        <w:right w:val="none" w:sz="0" w:space="0" w:color="auto"/>
                      </w:divBdr>
                    </w:div>
                  </w:divsChild>
                </w:div>
                <w:div w:id="1470198757">
                  <w:marLeft w:val="0"/>
                  <w:marRight w:val="0"/>
                  <w:marTop w:val="0"/>
                  <w:marBottom w:val="0"/>
                  <w:divBdr>
                    <w:top w:val="none" w:sz="0" w:space="0" w:color="auto"/>
                    <w:left w:val="none" w:sz="0" w:space="0" w:color="auto"/>
                    <w:bottom w:val="none" w:sz="0" w:space="0" w:color="auto"/>
                    <w:right w:val="none" w:sz="0" w:space="0" w:color="auto"/>
                  </w:divBdr>
                  <w:divsChild>
                    <w:div w:id="281306108">
                      <w:marLeft w:val="0"/>
                      <w:marRight w:val="0"/>
                      <w:marTop w:val="0"/>
                      <w:marBottom w:val="0"/>
                      <w:divBdr>
                        <w:top w:val="none" w:sz="0" w:space="0" w:color="auto"/>
                        <w:left w:val="none" w:sz="0" w:space="0" w:color="auto"/>
                        <w:bottom w:val="none" w:sz="0" w:space="0" w:color="auto"/>
                        <w:right w:val="none" w:sz="0" w:space="0" w:color="auto"/>
                      </w:divBdr>
                    </w:div>
                  </w:divsChild>
                </w:div>
                <w:div w:id="1281911745">
                  <w:marLeft w:val="0"/>
                  <w:marRight w:val="0"/>
                  <w:marTop w:val="0"/>
                  <w:marBottom w:val="0"/>
                  <w:divBdr>
                    <w:top w:val="none" w:sz="0" w:space="0" w:color="auto"/>
                    <w:left w:val="none" w:sz="0" w:space="0" w:color="auto"/>
                    <w:bottom w:val="none" w:sz="0" w:space="0" w:color="auto"/>
                    <w:right w:val="none" w:sz="0" w:space="0" w:color="auto"/>
                  </w:divBdr>
                  <w:divsChild>
                    <w:div w:id="1036353453">
                      <w:marLeft w:val="0"/>
                      <w:marRight w:val="0"/>
                      <w:marTop w:val="0"/>
                      <w:marBottom w:val="0"/>
                      <w:divBdr>
                        <w:top w:val="none" w:sz="0" w:space="0" w:color="auto"/>
                        <w:left w:val="none" w:sz="0" w:space="0" w:color="auto"/>
                        <w:bottom w:val="none" w:sz="0" w:space="0" w:color="auto"/>
                        <w:right w:val="none" w:sz="0" w:space="0" w:color="auto"/>
                      </w:divBdr>
                    </w:div>
                  </w:divsChild>
                </w:div>
                <w:div w:id="948781511">
                  <w:marLeft w:val="0"/>
                  <w:marRight w:val="0"/>
                  <w:marTop w:val="0"/>
                  <w:marBottom w:val="0"/>
                  <w:divBdr>
                    <w:top w:val="none" w:sz="0" w:space="0" w:color="auto"/>
                    <w:left w:val="none" w:sz="0" w:space="0" w:color="auto"/>
                    <w:bottom w:val="none" w:sz="0" w:space="0" w:color="auto"/>
                    <w:right w:val="none" w:sz="0" w:space="0" w:color="auto"/>
                  </w:divBdr>
                  <w:divsChild>
                    <w:div w:id="17196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027311">
          <w:marLeft w:val="0"/>
          <w:marRight w:val="0"/>
          <w:marTop w:val="0"/>
          <w:marBottom w:val="0"/>
          <w:divBdr>
            <w:top w:val="none" w:sz="0" w:space="0" w:color="auto"/>
            <w:left w:val="none" w:sz="0" w:space="0" w:color="auto"/>
            <w:bottom w:val="none" w:sz="0" w:space="0" w:color="auto"/>
            <w:right w:val="none" w:sz="0" w:space="0" w:color="auto"/>
          </w:divBdr>
        </w:div>
        <w:div w:id="1906915772">
          <w:marLeft w:val="0"/>
          <w:marRight w:val="0"/>
          <w:marTop w:val="0"/>
          <w:marBottom w:val="0"/>
          <w:divBdr>
            <w:top w:val="none" w:sz="0" w:space="0" w:color="auto"/>
            <w:left w:val="none" w:sz="0" w:space="0" w:color="auto"/>
            <w:bottom w:val="none" w:sz="0" w:space="0" w:color="auto"/>
            <w:right w:val="none" w:sz="0" w:space="0" w:color="auto"/>
          </w:divBdr>
        </w:div>
        <w:div w:id="2014259836">
          <w:marLeft w:val="0"/>
          <w:marRight w:val="0"/>
          <w:marTop w:val="0"/>
          <w:marBottom w:val="0"/>
          <w:divBdr>
            <w:top w:val="none" w:sz="0" w:space="0" w:color="auto"/>
            <w:left w:val="none" w:sz="0" w:space="0" w:color="auto"/>
            <w:bottom w:val="none" w:sz="0" w:space="0" w:color="auto"/>
            <w:right w:val="none" w:sz="0" w:space="0" w:color="auto"/>
          </w:divBdr>
        </w:div>
        <w:div w:id="1744910466">
          <w:marLeft w:val="0"/>
          <w:marRight w:val="0"/>
          <w:marTop w:val="0"/>
          <w:marBottom w:val="0"/>
          <w:divBdr>
            <w:top w:val="none" w:sz="0" w:space="0" w:color="auto"/>
            <w:left w:val="none" w:sz="0" w:space="0" w:color="auto"/>
            <w:bottom w:val="none" w:sz="0" w:space="0" w:color="auto"/>
            <w:right w:val="none" w:sz="0" w:space="0" w:color="auto"/>
          </w:divBdr>
        </w:div>
        <w:div w:id="1506439494">
          <w:marLeft w:val="0"/>
          <w:marRight w:val="0"/>
          <w:marTop w:val="0"/>
          <w:marBottom w:val="0"/>
          <w:divBdr>
            <w:top w:val="none" w:sz="0" w:space="0" w:color="auto"/>
            <w:left w:val="none" w:sz="0" w:space="0" w:color="auto"/>
            <w:bottom w:val="none" w:sz="0" w:space="0" w:color="auto"/>
            <w:right w:val="none" w:sz="0" w:space="0" w:color="auto"/>
          </w:divBdr>
        </w:div>
        <w:div w:id="960914314">
          <w:marLeft w:val="0"/>
          <w:marRight w:val="0"/>
          <w:marTop w:val="0"/>
          <w:marBottom w:val="0"/>
          <w:divBdr>
            <w:top w:val="none" w:sz="0" w:space="0" w:color="auto"/>
            <w:left w:val="none" w:sz="0" w:space="0" w:color="auto"/>
            <w:bottom w:val="none" w:sz="0" w:space="0" w:color="auto"/>
            <w:right w:val="none" w:sz="0" w:space="0" w:color="auto"/>
          </w:divBdr>
        </w:div>
        <w:div w:id="274099461">
          <w:marLeft w:val="0"/>
          <w:marRight w:val="0"/>
          <w:marTop w:val="0"/>
          <w:marBottom w:val="0"/>
          <w:divBdr>
            <w:top w:val="none" w:sz="0" w:space="0" w:color="auto"/>
            <w:left w:val="none" w:sz="0" w:space="0" w:color="auto"/>
            <w:bottom w:val="none" w:sz="0" w:space="0" w:color="auto"/>
            <w:right w:val="none" w:sz="0" w:space="0" w:color="auto"/>
          </w:divBdr>
          <w:divsChild>
            <w:div w:id="2111124701">
              <w:marLeft w:val="-75"/>
              <w:marRight w:val="0"/>
              <w:marTop w:val="30"/>
              <w:marBottom w:val="30"/>
              <w:divBdr>
                <w:top w:val="none" w:sz="0" w:space="0" w:color="auto"/>
                <w:left w:val="none" w:sz="0" w:space="0" w:color="auto"/>
                <w:bottom w:val="none" w:sz="0" w:space="0" w:color="auto"/>
                <w:right w:val="none" w:sz="0" w:space="0" w:color="auto"/>
              </w:divBdr>
              <w:divsChild>
                <w:div w:id="691154881">
                  <w:marLeft w:val="0"/>
                  <w:marRight w:val="0"/>
                  <w:marTop w:val="0"/>
                  <w:marBottom w:val="0"/>
                  <w:divBdr>
                    <w:top w:val="none" w:sz="0" w:space="0" w:color="auto"/>
                    <w:left w:val="none" w:sz="0" w:space="0" w:color="auto"/>
                    <w:bottom w:val="none" w:sz="0" w:space="0" w:color="auto"/>
                    <w:right w:val="none" w:sz="0" w:space="0" w:color="auto"/>
                  </w:divBdr>
                  <w:divsChild>
                    <w:div w:id="1400130683">
                      <w:marLeft w:val="0"/>
                      <w:marRight w:val="0"/>
                      <w:marTop w:val="0"/>
                      <w:marBottom w:val="0"/>
                      <w:divBdr>
                        <w:top w:val="none" w:sz="0" w:space="0" w:color="auto"/>
                        <w:left w:val="none" w:sz="0" w:space="0" w:color="auto"/>
                        <w:bottom w:val="none" w:sz="0" w:space="0" w:color="auto"/>
                        <w:right w:val="none" w:sz="0" w:space="0" w:color="auto"/>
                      </w:divBdr>
                    </w:div>
                  </w:divsChild>
                </w:div>
                <w:div w:id="1441149149">
                  <w:marLeft w:val="0"/>
                  <w:marRight w:val="0"/>
                  <w:marTop w:val="0"/>
                  <w:marBottom w:val="0"/>
                  <w:divBdr>
                    <w:top w:val="none" w:sz="0" w:space="0" w:color="auto"/>
                    <w:left w:val="none" w:sz="0" w:space="0" w:color="auto"/>
                    <w:bottom w:val="none" w:sz="0" w:space="0" w:color="auto"/>
                    <w:right w:val="none" w:sz="0" w:space="0" w:color="auto"/>
                  </w:divBdr>
                  <w:divsChild>
                    <w:div w:id="134688880">
                      <w:marLeft w:val="0"/>
                      <w:marRight w:val="0"/>
                      <w:marTop w:val="0"/>
                      <w:marBottom w:val="0"/>
                      <w:divBdr>
                        <w:top w:val="none" w:sz="0" w:space="0" w:color="auto"/>
                        <w:left w:val="none" w:sz="0" w:space="0" w:color="auto"/>
                        <w:bottom w:val="none" w:sz="0" w:space="0" w:color="auto"/>
                        <w:right w:val="none" w:sz="0" w:space="0" w:color="auto"/>
                      </w:divBdr>
                    </w:div>
                  </w:divsChild>
                </w:div>
                <w:div w:id="281377230">
                  <w:marLeft w:val="0"/>
                  <w:marRight w:val="0"/>
                  <w:marTop w:val="0"/>
                  <w:marBottom w:val="0"/>
                  <w:divBdr>
                    <w:top w:val="none" w:sz="0" w:space="0" w:color="auto"/>
                    <w:left w:val="none" w:sz="0" w:space="0" w:color="auto"/>
                    <w:bottom w:val="none" w:sz="0" w:space="0" w:color="auto"/>
                    <w:right w:val="none" w:sz="0" w:space="0" w:color="auto"/>
                  </w:divBdr>
                  <w:divsChild>
                    <w:div w:id="858472019">
                      <w:marLeft w:val="0"/>
                      <w:marRight w:val="0"/>
                      <w:marTop w:val="0"/>
                      <w:marBottom w:val="0"/>
                      <w:divBdr>
                        <w:top w:val="none" w:sz="0" w:space="0" w:color="auto"/>
                        <w:left w:val="none" w:sz="0" w:space="0" w:color="auto"/>
                        <w:bottom w:val="none" w:sz="0" w:space="0" w:color="auto"/>
                        <w:right w:val="none" w:sz="0" w:space="0" w:color="auto"/>
                      </w:divBdr>
                    </w:div>
                  </w:divsChild>
                </w:div>
                <w:div w:id="1977948341">
                  <w:marLeft w:val="0"/>
                  <w:marRight w:val="0"/>
                  <w:marTop w:val="0"/>
                  <w:marBottom w:val="0"/>
                  <w:divBdr>
                    <w:top w:val="none" w:sz="0" w:space="0" w:color="auto"/>
                    <w:left w:val="none" w:sz="0" w:space="0" w:color="auto"/>
                    <w:bottom w:val="none" w:sz="0" w:space="0" w:color="auto"/>
                    <w:right w:val="none" w:sz="0" w:space="0" w:color="auto"/>
                  </w:divBdr>
                  <w:divsChild>
                    <w:div w:id="196326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3338">
          <w:marLeft w:val="0"/>
          <w:marRight w:val="0"/>
          <w:marTop w:val="0"/>
          <w:marBottom w:val="0"/>
          <w:divBdr>
            <w:top w:val="none" w:sz="0" w:space="0" w:color="auto"/>
            <w:left w:val="none" w:sz="0" w:space="0" w:color="auto"/>
            <w:bottom w:val="none" w:sz="0" w:space="0" w:color="auto"/>
            <w:right w:val="none" w:sz="0" w:space="0" w:color="auto"/>
          </w:divBdr>
        </w:div>
        <w:div w:id="1287811986">
          <w:marLeft w:val="0"/>
          <w:marRight w:val="0"/>
          <w:marTop w:val="0"/>
          <w:marBottom w:val="0"/>
          <w:divBdr>
            <w:top w:val="none" w:sz="0" w:space="0" w:color="auto"/>
            <w:left w:val="none" w:sz="0" w:space="0" w:color="auto"/>
            <w:bottom w:val="none" w:sz="0" w:space="0" w:color="auto"/>
            <w:right w:val="none" w:sz="0" w:space="0" w:color="auto"/>
          </w:divBdr>
        </w:div>
        <w:div w:id="1078477076">
          <w:marLeft w:val="0"/>
          <w:marRight w:val="0"/>
          <w:marTop w:val="0"/>
          <w:marBottom w:val="0"/>
          <w:divBdr>
            <w:top w:val="none" w:sz="0" w:space="0" w:color="auto"/>
            <w:left w:val="none" w:sz="0" w:space="0" w:color="auto"/>
            <w:bottom w:val="none" w:sz="0" w:space="0" w:color="auto"/>
            <w:right w:val="none" w:sz="0" w:space="0" w:color="auto"/>
          </w:divBdr>
        </w:div>
        <w:div w:id="1153109959">
          <w:marLeft w:val="0"/>
          <w:marRight w:val="0"/>
          <w:marTop w:val="0"/>
          <w:marBottom w:val="0"/>
          <w:divBdr>
            <w:top w:val="none" w:sz="0" w:space="0" w:color="auto"/>
            <w:left w:val="none" w:sz="0" w:space="0" w:color="auto"/>
            <w:bottom w:val="none" w:sz="0" w:space="0" w:color="auto"/>
            <w:right w:val="none" w:sz="0" w:space="0" w:color="auto"/>
          </w:divBdr>
        </w:div>
        <w:div w:id="1632319095">
          <w:marLeft w:val="0"/>
          <w:marRight w:val="0"/>
          <w:marTop w:val="0"/>
          <w:marBottom w:val="0"/>
          <w:divBdr>
            <w:top w:val="none" w:sz="0" w:space="0" w:color="auto"/>
            <w:left w:val="none" w:sz="0" w:space="0" w:color="auto"/>
            <w:bottom w:val="none" w:sz="0" w:space="0" w:color="auto"/>
            <w:right w:val="none" w:sz="0" w:space="0" w:color="auto"/>
          </w:divBdr>
        </w:div>
        <w:div w:id="2115905884">
          <w:marLeft w:val="0"/>
          <w:marRight w:val="0"/>
          <w:marTop w:val="0"/>
          <w:marBottom w:val="0"/>
          <w:divBdr>
            <w:top w:val="none" w:sz="0" w:space="0" w:color="auto"/>
            <w:left w:val="none" w:sz="0" w:space="0" w:color="auto"/>
            <w:bottom w:val="none" w:sz="0" w:space="0" w:color="auto"/>
            <w:right w:val="none" w:sz="0" w:space="0" w:color="auto"/>
          </w:divBdr>
        </w:div>
        <w:div w:id="1299342615">
          <w:marLeft w:val="0"/>
          <w:marRight w:val="0"/>
          <w:marTop w:val="0"/>
          <w:marBottom w:val="0"/>
          <w:divBdr>
            <w:top w:val="none" w:sz="0" w:space="0" w:color="auto"/>
            <w:left w:val="none" w:sz="0" w:space="0" w:color="auto"/>
            <w:bottom w:val="none" w:sz="0" w:space="0" w:color="auto"/>
            <w:right w:val="none" w:sz="0" w:space="0" w:color="auto"/>
          </w:divBdr>
        </w:div>
        <w:div w:id="37559909">
          <w:marLeft w:val="0"/>
          <w:marRight w:val="0"/>
          <w:marTop w:val="0"/>
          <w:marBottom w:val="0"/>
          <w:divBdr>
            <w:top w:val="none" w:sz="0" w:space="0" w:color="auto"/>
            <w:left w:val="none" w:sz="0" w:space="0" w:color="auto"/>
            <w:bottom w:val="none" w:sz="0" w:space="0" w:color="auto"/>
            <w:right w:val="none" w:sz="0" w:space="0" w:color="auto"/>
          </w:divBdr>
          <w:divsChild>
            <w:div w:id="945966948">
              <w:marLeft w:val="0"/>
              <w:marRight w:val="0"/>
              <w:marTop w:val="0"/>
              <w:marBottom w:val="0"/>
              <w:divBdr>
                <w:top w:val="none" w:sz="0" w:space="0" w:color="auto"/>
                <w:left w:val="none" w:sz="0" w:space="0" w:color="auto"/>
                <w:bottom w:val="none" w:sz="0" w:space="0" w:color="auto"/>
                <w:right w:val="none" w:sz="0" w:space="0" w:color="auto"/>
              </w:divBdr>
            </w:div>
            <w:div w:id="1302422822">
              <w:marLeft w:val="0"/>
              <w:marRight w:val="0"/>
              <w:marTop w:val="0"/>
              <w:marBottom w:val="0"/>
              <w:divBdr>
                <w:top w:val="none" w:sz="0" w:space="0" w:color="auto"/>
                <w:left w:val="none" w:sz="0" w:space="0" w:color="auto"/>
                <w:bottom w:val="none" w:sz="0" w:space="0" w:color="auto"/>
                <w:right w:val="none" w:sz="0" w:space="0" w:color="auto"/>
              </w:divBdr>
            </w:div>
            <w:div w:id="59135970">
              <w:marLeft w:val="0"/>
              <w:marRight w:val="0"/>
              <w:marTop w:val="0"/>
              <w:marBottom w:val="0"/>
              <w:divBdr>
                <w:top w:val="none" w:sz="0" w:space="0" w:color="auto"/>
                <w:left w:val="none" w:sz="0" w:space="0" w:color="auto"/>
                <w:bottom w:val="none" w:sz="0" w:space="0" w:color="auto"/>
                <w:right w:val="none" w:sz="0" w:space="0" w:color="auto"/>
              </w:divBdr>
            </w:div>
            <w:div w:id="1749110322">
              <w:marLeft w:val="0"/>
              <w:marRight w:val="0"/>
              <w:marTop w:val="0"/>
              <w:marBottom w:val="0"/>
              <w:divBdr>
                <w:top w:val="none" w:sz="0" w:space="0" w:color="auto"/>
                <w:left w:val="none" w:sz="0" w:space="0" w:color="auto"/>
                <w:bottom w:val="none" w:sz="0" w:space="0" w:color="auto"/>
                <w:right w:val="none" w:sz="0" w:space="0" w:color="auto"/>
              </w:divBdr>
            </w:div>
            <w:div w:id="2046637435">
              <w:marLeft w:val="0"/>
              <w:marRight w:val="0"/>
              <w:marTop w:val="0"/>
              <w:marBottom w:val="0"/>
              <w:divBdr>
                <w:top w:val="none" w:sz="0" w:space="0" w:color="auto"/>
                <w:left w:val="none" w:sz="0" w:space="0" w:color="auto"/>
                <w:bottom w:val="none" w:sz="0" w:space="0" w:color="auto"/>
                <w:right w:val="none" w:sz="0" w:space="0" w:color="auto"/>
              </w:divBdr>
            </w:div>
            <w:div w:id="1504707275">
              <w:marLeft w:val="0"/>
              <w:marRight w:val="0"/>
              <w:marTop w:val="0"/>
              <w:marBottom w:val="0"/>
              <w:divBdr>
                <w:top w:val="none" w:sz="0" w:space="0" w:color="auto"/>
                <w:left w:val="none" w:sz="0" w:space="0" w:color="auto"/>
                <w:bottom w:val="none" w:sz="0" w:space="0" w:color="auto"/>
                <w:right w:val="none" w:sz="0" w:space="0" w:color="auto"/>
              </w:divBdr>
            </w:div>
            <w:div w:id="904994130">
              <w:marLeft w:val="0"/>
              <w:marRight w:val="0"/>
              <w:marTop w:val="0"/>
              <w:marBottom w:val="0"/>
              <w:divBdr>
                <w:top w:val="none" w:sz="0" w:space="0" w:color="auto"/>
                <w:left w:val="none" w:sz="0" w:space="0" w:color="auto"/>
                <w:bottom w:val="none" w:sz="0" w:space="0" w:color="auto"/>
                <w:right w:val="none" w:sz="0" w:space="0" w:color="auto"/>
              </w:divBdr>
            </w:div>
            <w:div w:id="1518232384">
              <w:marLeft w:val="0"/>
              <w:marRight w:val="0"/>
              <w:marTop w:val="0"/>
              <w:marBottom w:val="0"/>
              <w:divBdr>
                <w:top w:val="none" w:sz="0" w:space="0" w:color="auto"/>
                <w:left w:val="none" w:sz="0" w:space="0" w:color="auto"/>
                <w:bottom w:val="none" w:sz="0" w:space="0" w:color="auto"/>
                <w:right w:val="none" w:sz="0" w:space="0" w:color="auto"/>
              </w:divBdr>
            </w:div>
            <w:div w:id="805396614">
              <w:marLeft w:val="0"/>
              <w:marRight w:val="0"/>
              <w:marTop w:val="0"/>
              <w:marBottom w:val="0"/>
              <w:divBdr>
                <w:top w:val="none" w:sz="0" w:space="0" w:color="auto"/>
                <w:left w:val="none" w:sz="0" w:space="0" w:color="auto"/>
                <w:bottom w:val="none" w:sz="0" w:space="0" w:color="auto"/>
                <w:right w:val="none" w:sz="0" w:space="0" w:color="auto"/>
              </w:divBdr>
            </w:div>
            <w:div w:id="141895140">
              <w:marLeft w:val="0"/>
              <w:marRight w:val="0"/>
              <w:marTop w:val="0"/>
              <w:marBottom w:val="0"/>
              <w:divBdr>
                <w:top w:val="none" w:sz="0" w:space="0" w:color="auto"/>
                <w:left w:val="none" w:sz="0" w:space="0" w:color="auto"/>
                <w:bottom w:val="none" w:sz="0" w:space="0" w:color="auto"/>
                <w:right w:val="none" w:sz="0" w:space="0" w:color="auto"/>
              </w:divBdr>
            </w:div>
            <w:div w:id="63333215">
              <w:marLeft w:val="0"/>
              <w:marRight w:val="0"/>
              <w:marTop w:val="0"/>
              <w:marBottom w:val="0"/>
              <w:divBdr>
                <w:top w:val="none" w:sz="0" w:space="0" w:color="auto"/>
                <w:left w:val="none" w:sz="0" w:space="0" w:color="auto"/>
                <w:bottom w:val="none" w:sz="0" w:space="0" w:color="auto"/>
                <w:right w:val="none" w:sz="0" w:space="0" w:color="auto"/>
              </w:divBdr>
            </w:div>
            <w:div w:id="1621719940">
              <w:marLeft w:val="0"/>
              <w:marRight w:val="0"/>
              <w:marTop w:val="0"/>
              <w:marBottom w:val="0"/>
              <w:divBdr>
                <w:top w:val="none" w:sz="0" w:space="0" w:color="auto"/>
                <w:left w:val="none" w:sz="0" w:space="0" w:color="auto"/>
                <w:bottom w:val="none" w:sz="0" w:space="0" w:color="auto"/>
                <w:right w:val="none" w:sz="0" w:space="0" w:color="auto"/>
              </w:divBdr>
            </w:div>
            <w:div w:id="896546645">
              <w:marLeft w:val="0"/>
              <w:marRight w:val="0"/>
              <w:marTop w:val="0"/>
              <w:marBottom w:val="0"/>
              <w:divBdr>
                <w:top w:val="none" w:sz="0" w:space="0" w:color="auto"/>
                <w:left w:val="none" w:sz="0" w:space="0" w:color="auto"/>
                <w:bottom w:val="none" w:sz="0" w:space="0" w:color="auto"/>
                <w:right w:val="none" w:sz="0" w:space="0" w:color="auto"/>
              </w:divBdr>
            </w:div>
            <w:div w:id="1733844294">
              <w:marLeft w:val="0"/>
              <w:marRight w:val="0"/>
              <w:marTop w:val="0"/>
              <w:marBottom w:val="0"/>
              <w:divBdr>
                <w:top w:val="none" w:sz="0" w:space="0" w:color="auto"/>
                <w:left w:val="none" w:sz="0" w:space="0" w:color="auto"/>
                <w:bottom w:val="none" w:sz="0" w:space="0" w:color="auto"/>
                <w:right w:val="none" w:sz="0" w:space="0" w:color="auto"/>
              </w:divBdr>
            </w:div>
            <w:div w:id="1780374798">
              <w:marLeft w:val="0"/>
              <w:marRight w:val="0"/>
              <w:marTop w:val="0"/>
              <w:marBottom w:val="0"/>
              <w:divBdr>
                <w:top w:val="none" w:sz="0" w:space="0" w:color="auto"/>
                <w:left w:val="none" w:sz="0" w:space="0" w:color="auto"/>
                <w:bottom w:val="none" w:sz="0" w:space="0" w:color="auto"/>
                <w:right w:val="none" w:sz="0" w:space="0" w:color="auto"/>
              </w:divBdr>
            </w:div>
          </w:divsChild>
        </w:div>
        <w:div w:id="705837304">
          <w:marLeft w:val="0"/>
          <w:marRight w:val="0"/>
          <w:marTop w:val="0"/>
          <w:marBottom w:val="0"/>
          <w:divBdr>
            <w:top w:val="none" w:sz="0" w:space="0" w:color="auto"/>
            <w:left w:val="none" w:sz="0" w:space="0" w:color="auto"/>
            <w:bottom w:val="none" w:sz="0" w:space="0" w:color="auto"/>
            <w:right w:val="none" w:sz="0" w:space="0" w:color="auto"/>
          </w:divBdr>
        </w:div>
        <w:div w:id="394813924">
          <w:marLeft w:val="0"/>
          <w:marRight w:val="0"/>
          <w:marTop w:val="0"/>
          <w:marBottom w:val="0"/>
          <w:divBdr>
            <w:top w:val="none" w:sz="0" w:space="0" w:color="auto"/>
            <w:left w:val="none" w:sz="0" w:space="0" w:color="auto"/>
            <w:bottom w:val="none" w:sz="0" w:space="0" w:color="auto"/>
            <w:right w:val="none" w:sz="0" w:space="0" w:color="auto"/>
          </w:divBdr>
        </w:div>
        <w:div w:id="618486704">
          <w:marLeft w:val="0"/>
          <w:marRight w:val="0"/>
          <w:marTop w:val="0"/>
          <w:marBottom w:val="0"/>
          <w:divBdr>
            <w:top w:val="none" w:sz="0" w:space="0" w:color="auto"/>
            <w:left w:val="none" w:sz="0" w:space="0" w:color="auto"/>
            <w:bottom w:val="none" w:sz="0" w:space="0" w:color="auto"/>
            <w:right w:val="none" w:sz="0" w:space="0" w:color="auto"/>
          </w:divBdr>
          <w:divsChild>
            <w:div w:id="304893185">
              <w:marLeft w:val="0"/>
              <w:marRight w:val="0"/>
              <w:marTop w:val="0"/>
              <w:marBottom w:val="0"/>
              <w:divBdr>
                <w:top w:val="none" w:sz="0" w:space="0" w:color="auto"/>
                <w:left w:val="none" w:sz="0" w:space="0" w:color="auto"/>
                <w:bottom w:val="none" w:sz="0" w:space="0" w:color="auto"/>
                <w:right w:val="none" w:sz="0" w:space="0" w:color="auto"/>
              </w:divBdr>
            </w:div>
            <w:div w:id="1219828587">
              <w:marLeft w:val="0"/>
              <w:marRight w:val="0"/>
              <w:marTop w:val="0"/>
              <w:marBottom w:val="0"/>
              <w:divBdr>
                <w:top w:val="none" w:sz="0" w:space="0" w:color="auto"/>
                <w:left w:val="none" w:sz="0" w:space="0" w:color="auto"/>
                <w:bottom w:val="none" w:sz="0" w:space="0" w:color="auto"/>
                <w:right w:val="none" w:sz="0" w:space="0" w:color="auto"/>
              </w:divBdr>
            </w:div>
            <w:div w:id="2023821850">
              <w:marLeft w:val="0"/>
              <w:marRight w:val="0"/>
              <w:marTop w:val="0"/>
              <w:marBottom w:val="0"/>
              <w:divBdr>
                <w:top w:val="none" w:sz="0" w:space="0" w:color="auto"/>
                <w:left w:val="none" w:sz="0" w:space="0" w:color="auto"/>
                <w:bottom w:val="none" w:sz="0" w:space="0" w:color="auto"/>
                <w:right w:val="none" w:sz="0" w:space="0" w:color="auto"/>
              </w:divBdr>
            </w:div>
            <w:div w:id="1917469612">
              <w:marLeft w:val="0"/>
              <w:marRight w:val="0"/>
              <w:marTop w:val="0"/>
              <w:marBottom w:val="0"/>
              <w:divBdr>
                <w:top w:val="none" w:sz="0" w:space="0" w:color="auto"/>
                <w:left w:val="none" w:sz="0" w:space="0" w:color="auto"/>
                <w:bottom w:val="none" w:sz="0" w:space="0" w:color="auto"/>
                <w:right w:val="none" w:sz="0" w:space="0" w:color="auto"/>
              </w:divBdr>
            </w:div>
            <w:div w:id="831336377">
              <w:marLeft w:val="0"/>
              <w:marRight w:val="0"/>
              <w:marTop w:val="0"/>
              <w:marBottom w:val="0"/>
              <w:divBdr>
                <w:top w:val="none" w:sz="0" w:space="0" w:color="auto"/>
                <w:left w:val="none" w:sz="0" w:space="0" w:color="auto"/>
                <w:bottom w:val="none" w:sz="0" w:space="0" w:color="auto"/>
                <w:right w:val="none" w:sz="0" w:space="0" w:color="auto"/>
              </w:divBdr>
            </w:div>
            <w:div w:id="1386559895">
              <w:marLeft w:val="0"/>
              <w:marRight w:val="0"/>
              <w:marTop w:val="0"/>
              <w:marBottom w:val="0"/>
              <w:divBdr>
                <w:top w:val="none" w:sz="0" w:space="0" w:color="auto"/>
                <w:left w:val="none" w:sz="0" w:space="0" w:color="auto"/>
                <w:bottom w:val="none" w:sz="0" w:space="0" w:color="auto"/>
                <w:right w:val="none" w:sz="0" w:space="0" w:color="auto"/>
              </w:divBdr>
            </w:div>
            <w:div w:id="1729112661">
              <w:marLeft w:val="0"/>
              <w:marRight w:val="0"/>
              <w:marTop w:val="0"/>
              <w:marBottom w:val="0"/>
              <w:divBdr>
                <w:top w:val="none" w:sz="0" w:space="0" w:color="auto"/>
                <w:left w:val="none" w:sz="0" w:space="0" w:color="auto"/>
                <w:bottom w:val="none" w:sz="0" w:space="0" w:color="auto"/>
                <w:right w:val="none" w:sz="0" w:space="0" w:color="auto"/>
              </w:divBdr>
            </w:div>
            <w:div w:id="281888579">
              <w:marLeft w:val="0"/>
              <w:marRight w:val="0"/>
              <w:marTop w:val="0"/>
              <w:marBottom w:val="0"/>
              <w:divBdr>
                <w:top w:val="none" w:sz="0" w:space="0" w:color="auto"/>
                <w:left w:val="none" w:sz="0" w:space="0" w:color="auto"/>
                <w:bottom w:val="none" w:sz="0" w:space="0" w:color="auto"/>
                <w:right w:val="none" w:sz="0" w:space="0" w:color="auto"/>
              </w:divBdr>
            </w:div>
            <w:div w:id="1939632437">
              <w:marLeft w:val="0"/>
              <w:marRight w:val="0"/>
              <w:marTop w:val="0"/>
              <w:marBottom w:val="0"/>
              <w:divBdr>
                <w:top w:val="none" w:sz="0" w:space="0" w:color="auto"/>
                <w:left w:val="none" w:sz="0" w:space="0" w:color="auto"/>
                <w:bottom w:val="none" w:sz="0" w:space="0" w:color="auto"/>
                <w:right w:val="none" w:sz="0" w:space="0" w:color="auto"/>
              </w:divBdr>
            </w:div>
          </w:divsChild>
        </w:div>
        <w:div w:id="326714813">
          <w:marLeft w:val="0"/>
          <w:marRight w:val="0"/>
          <w:marTop w:val="0"/>
          <w:marBottom w:val="0"/>
          <w:divBdr>
            <w:top w:val="none" w:sz="0" w:space="0" w:color="auto"/>
            <w:left w:val="none" w:sz="0" w:space="0" w:color="auto"/>
            <w:bottom w:val="none" w:sz="0" w:space="0" w:color="auto"/>
            <w:right w:val="none" w:sz="0" w:space="0" w:color="auto"/>
          </w:divBdr>
        </w:div>
        <w:div w:id="2128157463">
          <w:marLeft w:val="0"/>
          <w:marRight w:val="0"/>
          <w:marTop w:val="0"/>
          <w:marBottom w:val="0"/>
          <w:divBdr>
            <w:top w:val="none" w:sz="0" w:space="0" w:color="auto"/>
            <w:left w:val="none" w:sz="0" w:space="0" w:color="auto"/>
            <w:bottom w:val="none" w:sz="0" w:space="0" w:color="auto"/>
            <w:right w:val="none" w:sz="0" w:space="0" w:color="auto"/>
          </w:divBdr>
        </w:div>
        <w:div w:id="1575357428">
          <w:marLeft w:val="0"/>
          <w:marRight w:val="0"/>
          <w:marTop w:val="0"/>
          <w:marBottom w:val="0"/>
          <w:divBdr>
            <w:top w:val="none" w:sz="0" w:space="0" w:color="auto"/>
            <w:left w:val="none" w:sz="0" w:space="0" w:color="auto"/>
            <w:bottom w:val="none" w:sz="0" w:space="0" w:color="auto"/>
            <w:right w:val="none" w:sz="0" w:space="0" w:color="auto"/>
          </w:divBdr>
          <w:divsChild>
            <w:div w:id="1668822146">
              <w:marLeft w:val="0"/>
              <w:marRight w:val="0"/>
              <w:marTop w:val="0"/>
              <w:marBottom w:val="0"/>
              <w:divBdr>
                <w:top w:val="none" w:sz="0" w:space="0" w:color="auto"/>
                <w:left w:val="none" w:sz="0" w:space="0" w:color="auto"/>
                <w:bottom w:val="none" w:sz="0" w:space="0" w:color="auto"/>
                <w:right w:val="none" w:sz="0" w:space="0" w:color="auto"/>
              </w:divBdr>
            </w:div>
            <w:div w:id="74404381">
              <w:marLeft w:val="0"/>
              <w:marRight w:val="0"/>
              <w:marTop w:val="0"/>
              <w:marBottom w:val="0"/>
              <w:divBdr>
                <w:top w:val="none" w:sz="0" w:space="0" w:color="auto"/>
                <w:left w:val="none" w:sz="0" w:space="0" w:color="auto"/>
                <w:bottom w:val="none" w:sz="0" w:space="0" w:color="auto"/>
                <w:right w:val="none" w:sz="0" w:space="0" w:color="auto"/>
              </w:divBdr>
            </w:div>
            <w:div w:id="1227643533">
              <w:marLeft w:val="0"/>
              <w:marRight w:val="0"/>
              <w:marTop w:val="0"/>
              <w:marBottom w:val="0"/>
              <w:divBdr>
                <w:top w:val="none" w:sz="0" w:space="0" w:color="auto"/>
                <w:left w:val="none" w:sz="0" w:space="0" w:color="auto"/>
                <w:bottom w:val="none" w:sz="0" w:space="0" w:color="auto"/>
                <w:right w:val="none" w:sz="0" w:space="0" w:color="auto"/>
              </w:divBdr>
            </w:div>
            <w:div w:id="2015956374">
              <w:marLeft w:val="0"/>
              <w:marRight w:val="0"/>
              <w:marTop w:val="0"/>
              <w:marBottom w:val="0"/>
              <w:divBdr>
                <w:top w:val="none" w:sz="0" w:space="0" w:color="auto"/>
                <w:left w:val="none" w:sz="0" w:space="0" w:color="auto"/>
                <w:bottom w:val="none" w:sz="0" w:space="0" w:color="auto"/>
                <w:right w:val="none" w:sz="0" w:space="0" w:color="auto"/>
              </w:divBdr>
            </w:div>
            <w:div w:id="1288972798">
              <w:marLeft w:val="0"/>
              <w:marRight w:val="0"/>
              <w:marTop w:val="0"/>
              <w:marBottom w:val="0"/>
              <w:divBdr>
                <w:top w:val="none" w:sz="0" w:space="0" w:color="auto"/>
                <w:left w:val="none" w:sz="0" w:space="0" w:color="auto"/>
                <w:bottom w:val="none" w:sz="0" w:space="0" w:color="auto"/>
                <w:right w:val="none" w:sz="0" w:space="0" w:color="auto"/>
              </w:divBdr>
            </w:div>
            <w:div w:id="440295866">
              <w:marLeft w:val="0"/>
              <w:marRight w:val="0"/>
              <w:marTop w:val="0"/>
              <w:marBottom w:val="0"/>
              <w:divBdr>
                <w:top w:val="none" w:sz="0" w:space="0" w:color="auto"/>
                <w:left w:val="none" w:sz="0" w:space="0" w:color="auto"/>
                <w:bottom w:val="none" w:sz="0" w:space="0" w:color="auto"/>
                <w:right w:val="none" w:sz="0" w:space="0" w:color="auto"/>
              </w:divBdr>
            </w:div>
            <w:div w:id="1321810341">
              <w:marLeft w:val="0"/>
              <w:marRight w:val="0"/>
              <w:marTop w:val="0"/>
              <w:marBottom w:val="0"/>
              <w:divBdr>
                <w:top w:val="none" w:sz="0" w:space="0" w:color="auto"/>
                <w:left w:val="none" w:sz="0" w:space="0" w:color="auto"/>
                <w:bottom w:val="none" w:sz="0" w:space="0" w:color="auto"/>
                <w:right w:val="none" w:sz="0" w:space="0" w:color="auto"/>
              </w:divBdr>
            </w:div>
            <w:div w:id="225652495">
              <w:marLeft w:val="0"/>
              <w:marRight w:val="0"/>
              <w:marTop w:val="0"/>
              <w:marBottom w:val="0"/>
              <w:divBdr>
                <w:top w:val="none" w:sz="0" w:space="0" w:color="auto"/>
                <w:left w:val="none" w:sz="0" w:space="0" w:color="auto"/>
                <w:bottom w:val="none" w:sz="0" w:space="0" w:color="auto"/>
                <w:right w:val="none" w:sz="0" w:space="0" w:color="auto"/>
              </w:divBdr>
            </w:div>
            <w:div w:id="1806118969">
              <w:marLeft w:val="0"/>
              <w:marRight w:val="0"/>
              <w:marTop w:val="0"/>
              <w:marBottom w:val="0"/>
              <w:divBdr>
                <w:top w:val="none" w:sz="0" w:space="0" w:color="auto"/>
                <w:left w:val="none" w:sz="0" w:space="0" w:color="auto"/>
                <w:bottom w:val="none" w:sz="0" w:space="0" w:color="auto"/>
                <w:right w:val="none" w:sz="0" w:space="0" w:color="auto"/>
              </w:divBdr>
            </w:div>
            <w:div w:id="282272236">
              <w:marLeft w:val="0"/>
              <w:marRight w:val="0"/>
              <w:marTop w:val="0"/>
              <w:marBottom w:val="0"/>
              <w:divBdr>
                <w:top w:val="none" w:sz="0" w:space="0" w:color="auto"/>
                <w:left w:val="none" w:sz="0" w:space="0" w:color="auto"/>
                <w:bottom w:val="none" w:sz="0" w:space="0" w:color="auto"/>
                <w:right w:val="none" w:sz="0" w:space="0" w:color="auto"/>
              </w:divBdr>
            </w:div>
            <w:div w:id="1947273804">
              <w:marLeft w:val="0"/>
              <w:marRight w:val="0"/>
              <w:marTop w:val="0"/>
              <w:marBottom w:val="0"/>
              <w:divBdr>
                <w:top w:val="none" w:sz="0" w:space="0" w:color="auto"/>
                <w:left w:val="none" w:sz="0" w:space="0" w:color="auto"/>
                <w:bottom w:val="none" w:sz="0" w:space="0" w:color="auto"/>
                <w:right w:val="none" w:sz="0" w:space="0" w:color="auto"/>
              </w:divBdr>
            </w:div>
            <w:div w:id="202521737">
              <w:marLeft w:val="0"/>
              <w:marRight w:val="0"/>
              <w:marTop w:val="0"/>
              <w:marBottom w:val="0"/>
              <w:divBdr>
                <w:top w:val="none" w:sz="0" w:space="0" w:color="auto"/>
                <w:left w:val="none" w:sz="0" w:space="0" w:color="auto"/>
                <w:bottom w:val="none" w:sz="0" w:space="0" w:color="auto"/>
                <w:right w:val="none" w:sz="0" w:space="0" w:color="auto"/>
              </w:divBdr>
            </w:div>
            <w:div w:id="1525748497">
              <w:marLeft w:val="0"/>
              <w:marRight w:val="0"/>
              <w:marTop w:val="0"/>
              <w:marBottom w:val="0"/>
              <w:divBdr>
                <w:top w:val="none" w:sz="0" w:space="0" w:color="auto"/>
                <w:left w:val="none" w:sz="0" w:space="0" w:color="auto"/>
                <w:bottom w:val="none" w:sz="0" w:space="0" w:color="auto"/>
                <w:right w:val="none" w:sz="0" w:space="0" w:color="auto"/>
              </w:divBdr>
            </w:div>
            <w:div w:id="323968874">
              <w:marLeft w:val="0"/>
              <w:marRight w:val="0"/>
              <w:marTop w:val="0"/>
              <w:marBottom w:val="0"/>
              <w:divBdr>
                <w:top w:val="none" w:sz="0" w:space="0" w:color="auto"/>
                <w:left w:val="none" w:sz="0" w:space="0" w:color="auto"/>
                <w:bottom w:val="none" w:sz="0" w:space="0" w:color="auto"/>
                <w:right w:val="none" w:sz="0" w:space="0" w:color="auto"/>
              </w:divBdr>
            </w:div>
            <w:div w:id="198012099">
              <w:marLeft w:val="0"/>
              <w:marRight w:val="0"/>
              <w:marTop w:val="0"/>
              <w:marBottom w:val="0"/>
              <w:divBdr>
                <w:top w:val="none" w:sz="0" w:space="0" w:color="auto"/>
                <w:left w:val="none" w:sz="0" w:space="0" w:color="auto"/>
                <w:bottom w:val="none" w:sz="0" w:space="0" w:color="auto"/>
                <w:right w:val="none" w:sz="0" w:space="0" w:color="auto"/>
              </w:divBdr>
            </w:div>
            <w:div w:id="930238729">
              <w:marLeft w:val="0"/>
              <w:marRight w:val="0"/>
              <w:marTop w:val="0"/>
              <w:marBottom w:val="0"/>
              <w:divBdr>
                <w:top w:val="none" w:sz="0" w:space="0" w:color="auto"/>
                <w:left w:val="none" w:sz="0" w:space="0" w:color="auto"/>
                <w:bottom w:val="none" w:sz="0" w:space="0" w:color="auto"/>
                <w:right w:val="none" w:sz="0" w:space="0" w:color="auto"/>
              </w:divBdr>
            </w:div>
            <w:div w:id="1995252785">
              <w:marLeft w:val="0"/>
              <w:marRight w:val="0"/>
              <w:marTop w:val="0"/>
              <w:marBottom w:val="0"/>
              <w:divBdr>
                <w:top w:val="none" w:sz="0" w:space="0" w:color="auto"/>
                <w:left w:val="none" w:sz="0" w:space="0" w:color="auto"/>
                <w:bottom w:val="none" w:sz="0" w:space="0" w:color="auto"/>
                <w:right w:val="none" w:sz="0" w:space="0" w:color="auto"/>
              </w:divBdr>
            </w:div>
            <w:div w:id="115687951">
              <w:marLeft w:val="0"/>
              <w:marRight w:val="0"/>
              <w:marTop w:val="0"/>
              <w:marBottom w:val="0"/>
              <w:divBdr>
                <w:top w:val="none" w:sz="0" w:space="0" w:color="auto"/>
                <w:left w:val="none" w:sz="0" w:space="0" w:color="auto"/>
                <w:bottom w:val="none" w:sz="0" w:space="0" w:color="auto"/>
                <w:right w:val="none" w:sz="0" w:space="0" w:color="auto"/>
              </w:divBdr>
            </w:div>
            <w:div w:id="1472674064">
              <w:marLeft w:val="0"/>
              <w:marRight w:val="0"/>
              <w:marTop w:val="0"/>
              <w:marBottom w:val="0"/>
              <w:divBdr>
                <w:top w:val="none" w:sz="0" w:space="0" w:color="auto"/>
                <w:left w:val="none" w:sz="0" w:space="0" w:color="auto"/>
                <w:bottom w:val="none" w:sz="0" w:space="0" w:color="auto"/>
                <w:right w:val="none" w:sz="0" w:space="0" w:color="auto"/>
              </w:divBdr>
            </w:div>
            <w:div w:id="1103691981">
              <w:marLeft w:val="0"/>
              <w:marRight w:val="0"/>
              <w:marTop w:val="0"/>
              <w:marBottom w:val="0"/>
              <w:divBdr>
                <w:top w:val="none" w:sz="0" w:space="0" w:color="auto"/>
                <w:left w:val="none" w:sz="0" w:space="0" w:color="auto"/>
                <w:bottom w:val="none" w:sz="0" w:space="0" w:color="auto"/>
                <w:right w:val="none" w:sz="0" w:space="0" w:color="auto"/>
              </w:divBdr>
            </w:div>
            <w:div w:id="1238898208">
              <w:marLeft w:val="0"/>
              <w:marRight w:val="0"/>
              <w:marTop w:val="0"/>
              <w:marBottom w:val="0"/>
              <w:divBdr>
                <w:top w:val="none" w:sz="0" w:space="0" w:color="auto"/>
                <w:left w:val="none" w:sz="0" w:space="0" w:color="auto"/>
                <w:bottom w:val="none" w:sz="0" w:space="0" w:color="auto"/>
                <w:right w:val="none" w:sz="0" w:space="0" w:color="auto"/>
              </w:divBdr>
            </w:div>
            <w:div w:id="1732269558">
              <w:marLeft w:val="0"/>
              <w:marRight w:val="0"/>
              <w:marTop w:val="0"/>
              <w:marBottom w:val="0"/>
              <w:divBdr>
                <w:top w:val="none" w:sz="0" w:space="0" w:color="auto"/>
                <w:left w:val="none" w:sz="0" w:space="0" w:color="auto"/>
                <w:bottom w:val="none" w:sz="0" w:space="0" w:color="auto"/>
                <w:right w:val="none" w:sz="0" w:space="0" w:color="auto"/>
              </w:divBdr>
            </w:div>
            <w:div w:id="953711120">
              <w:marLeft w:val="0"/>
              <w:marRight w:val="0"/>
              <w:marTop w:val="0"/>
              <w:marBottom w:val="0"/>
              <w:divBdr>
                <w:top w:val="none" w:sz="0" w:space="0" w:color="auto"/>
                <w:left w:val="none" w:sz="0" w:space="0" w:color="auto"/>
                <w:bottom w:val="none" w:sz="0" w:space="0" w:color="auto"/>
                <w:right w:val="none" w:sz="0" w:space="0" w:color="auto"/>
              </w:divBdr>
            </w:div>
            <w:div w:id="1965770196">
              <w:marLeft w:val="0"/>
              <w:marRight w:val="0"/>
              <w:marTop w:val="0"/>
              <w:marBottom w:val="0"/>
              <w:divBdr>
                <w:top w:val="none" w:sz="0" w:space="0" w:color="auto"/>
                <w:left w:val="none" w:sz="0" w:space="0" w:color="auto"/>
                <w:bottom w:val="none" w:sz="0" w:space="0" w:color="auto"/>
                <w:right w:val="none" w:sz="0" w:space="0" w:color="auto"/>
              </w:divBdr>
            </w:div>
            <w:div w:id="84770218">
              <w:marLeft w:val="0"/>
              <w:marRight w:val="0"/>
              <w:marTop w:val="0"/>
              <w:marBottom w:val="0"/>
              <w:divBdr>
                <w:top w:val="none" w:sz="0" w:space="0" w:color="auto"/>
                <w:left w:val="none" w:sz="0" w:space="0" w:color="auto"/>
                <w:bottom w:val="none" w:sz="0" w:space="0" w:color="auto"/>
                <w:right w:val="none" w:sz="0" w:space="0" w:color="auto"/>
              </w:divBdr>
            </w:div>
            <w:div w:id="509562002">
              <w:marLeft w:val="0"/>
              <w:marRight w:val="0"/>
              <w:marTop w:val="0"/>
              <w:marBottom w:val="0"/>
              <w:divBdr>
                <w:top w:val="none" w:sz="0" w:space="0" w:color="auto"/>
                <w:left w:val="none" w:sz="0" w:space="0" w:color="auto"/>
                <w:bottom w:val="none" w:sz="0" w:space="0" w:color="auto"/>
                <w:right w:val="none" w:sz="0" w:space="0" w:color="auto"/>
              </w:divBdr>
            </w:div>
            <w:div w:id="423763715">
              <w:marLeft w:val="0"/>
              <w:marRight w:val="0"/>
              <w:marTop w:val="0"/>
              <w:marBottom w:val="0"/>
              <w:divBdr>
                <w:top w:val="none" w:sz="0" w:space="0" w:color="auto"/>
                <w:left w:val="none" w:sz="0" w:space="0" w:color="auto"/>
                <w:bottom w:val="none" w:sz="0" w:space="0" w:color="auto"/>
                <w:right w:val="none" w:sz="0" w:space="0" w:color="auto"/>
              </w:divBdr>
            </w:div>
            <w:div w:id="1149596746">
              <w:marLeft w:val="0"/>
              <w:marRight w:val="0"/>
              <w:marTop w:val="0"/>
              <w:marBottom w:val="0"/>
              <w:divBdr>
                <w:top w:val="none" w:sz="0" w:space="0" w:color="auto"/>
                <w:left w:val="none" w:sz="0" w:space="0" w:color="auto"/>
                <w:bottom w:val="none" w:sz="0" w:space="0" w:color="auto"/>
                <w:right w:val="none" w:sz="0" w:space="0" w:color="auto"/>
              </w:divBdr>
            </w:div>
          </w:divsChild>
        </w:div>
        <w:div w:id="239289575">
          <w:marLeft w:val="0"/>
          <w:marRight w:val="0"/>
          <w:marTop w:val="0"/>
          <w:marBottom w:val="0"/>
          <w:divBdr>
            <w:top w:val="none" w:sz="0" w:space="0" w:color="auto"/>
            <w:left w:val="none" w:sz="0" w:space="0" w:color="auto"/>
            <w:bottom w:val="none" w:sz="0" w:space="0" w:color="auto"/>
            <w:right w:val="none" w:sz="0" w:space="0" w:color="auto"/>
          </w:divBdr>
        </w:div>
        <w:div w:id="1573198206">
          <w:marLeft w:val="0"/>
          <w:marRight w:val="0"/>
          <w:marTop w:val="0"/>
          <w:marBottom w:val="0"/>
          <w:divBdr>
            <w:top w:val="none" w:sz="0" w:space="0" w:color="auto"/>
            <w:left w:val="none" w:sz="0" w:space="0" w:color="auto"/>
            <w:bottom w:val="none" w:sz="0" w:space="0" w:color="auto"/>
            <w:right w:val="none" w:sz="0" w:space="0" w:color="auto"/>
          </w:divBdr>
        </w:div>
        <w:div w:id="361856761">
          <w:marLeft w:val="0"/>
          <w:marRight w:val="0"/>
          <w:marTop w:val="0"/>
          <w:marBottom w:val="0"/>
          <w:divBdr>
            <w:top w:val="none" w:sz="0" w:space="0" w:color="auto"/>
            <w:left w:val="none" w:sz="0" w:space="0" w:color="auto"/>
            <w:bottom w:val="none" w:sz="0" w:space="0" w:color="auto"/>
            <w:right w:val="none" w:sz="0" w:space="0" w:color="auto"/>
          </w:divBdr>
          <w:divsChild>
            <w:div w:id="94180407">
              <w:marLeft w:val="0"/>
              <w:marRight w:val="0"/>
              <w:marTop w:val="0"/>
              <w:marBottom w:val="0"/>
              <w:divBdr>
                <w:top w:val="none" w:sz="0" w:space="0" w:color="auto"/>
                <w:left w:val="none" w:sz="0" w:space="0" w:color="auto"/>
                <w:bottom w:val="none" w:sz="0" w:space="0" w:color="auto"/>
                <w:right w:val="none" w:sz="0" w:space="0" w:color="auto"/>
              </w:divBdr>
            </w:div>
            <w:div w:id="299648925">
              <w:marLeft w:val="0"/>
              <w:marRight w:val="0"/>
              <w:marTop w:val="0"/>
              <w:marBottom w:val="0"/>
              <w:divBdr>
                <w:top w:val="none" w:sz="0" w:space="0" w:color="auto"/>
                <w:left w:val="none" w:sz="0" w:space="0" w:color="auto"/>
                <w:bottom w:val="none" w:sz="0" w:space="0" w:color="auto"/>
                <w:right w:val="none" w:sz="0" w:space="0" w:color="auto"/>
              </w:divBdr>
            </w:div>
            <w:div w:id="2145852908">
              <w:marLeft w:val="0"/>
              <w:marRight w:val="0"/>
              <w:marTop w:val="0"/>
              <w:marBottom w:val="0"/>
              <w:divBdr>
                <w:top w:val="none" w:sz="0" w:space="0" w:color="auto"/>
                <w:left w:val="none" w:sz="0" w:space="0" w:color="auto"/>
                <w:bottom w:val="none" w:sz="0" w:space="0" w:color="auto"/>
                <w:right w:val="none" w:sz="0" w:space="0" w:color="auto"/>
              </w:divBdr>
            </w:div>
            <w:div w:id="1130318136">
              <w:marLeft w:val="0"/>
              <w:marRight w:val="0"/>
              <w:marTop w:val="0"/>
              <w:marBottom w:val="0"/>
              <w:divBdr>
                <w:top w:val="none" w:sz="0" w:space="0" w:color="auto"/>
                <w:left w:val="none" w:sz="0" w:space="0" w:color="auto"/>
                <w:bottom w:val="none" w:sz="0" w:space="0" w:color="auto"/>
                <w:right w:val="none" w:sz="0" w:space="0" w:color="auto"/>
              </w:divBdr>
            </w:div>
            <w:div w:id="96102361">
              <w:marLeft w:val="0"/>
              <w:marRight w:val="0"/>
              <w:marTop w:val="0"/>
              <w:marBottom w:val="0"/>
              <w:divBdr>
                <w:top w:val="none" w:sz="0" w:space="0" w:color="auto"/>
                <w:left w:val="none" w:sz="0" w:space="0" w:color="auto"/>
                <w:bottom w:val="none" w:sz="0" w:space="0" w:color="auto"/>
                <w:right w:val="none" w:sz="0" w:space="0" w:color="auto"/>
              </w:divBdr>
            </w:div>
          </w:divsChild>
        </w:div>
        <w:div w:id="1406299856">
          <w:marLeft w:val="0"/>
          <w:marRight w:val="0"/>
          <w:marTop w:val="0"/>
          <w:marBottom w:val="0"/>
          <w:divBdr>
            <w:top w:val="none" w:sz="0" w:space="0" w:color="auto"/>
            <w:left w:val="none" w:sz="0" w:space="0" w:color="auto"/>
            <w:bottom w:val="none" w:sz="0" w:space="0" w:color="auto"/>
            <w:right w:val="none" w:sz="0" w:space="0" w:color="auto"/>
          </w:divBdr>
        </w:div>
        <w:div w:id="1087381180">
          <w:marLeft w:val="0"/>
          <w:marRight w:val="0"/>
          <w:marTop w:val="0"/>
          <w:marBottom w:val="0"/>
          <w:divBdr>
            <w:top w:val="none" w:sz="0" w:space="0" w:color="auto"/>
            <w:left w:val="none" w:sz="0" w:space="0" w:color="auto"/>
            <w:bottom w:val="none" w:sz="0" w:space="0" w:color="auto"/>
            <w:right w:val="none" w:sz="0" w:space="0" w:color="auto"/>
          </w:divBdr>
        </w:div>
        <w:div w:id="894781493">
          <w:marLeft w:val="0"/>
          <w:marRight w:val="0"/>
          <w:marTop w:val="0"/>
          <w:marBottom w:val="0"/>
          <w:divBdr>
            <w:top w:val="none" w:sz="0" w:space="0" w:color="auto"/>
            <w:left w:val="none" w:sz="0" w:space="0" w:color="auto"/>
            <w:bottom w:val="none" w:sz="0" w:space="0" w:color="auto"/>
            <w:right w:val="none" w:sz="0" w:space="0" w:color="auto"/>
          </w:divBdr>
        </w:div>
        <w:div w:id="990988678">
          <w:marLeft w:val="0"/>
          <w:marRight w:val="0"/>
          <w:marTop w:val="0"/>
          <w:marBottom w:val="0"/>
          <w:divBdr>
            <w:top w:val="none" w:sz="0" w:space="0" w:color="auto"/>
            <w:left w:val="none" w:sz="0" w:space="0" w:color="auto"/>
            <w:bottom w:val="none" w:sz="0" w:space="0" w:color="auto"/>
            <w:right w:val="none" w:sz="0" w:space="0" w:color="auto"/>
          </w:divBdr>
        </w:div>
        <w:div w:id="873083742">
          <w:marLeft w:val="0"/>
          <w:marRight w:val="0"/>
          <w:marTop w:val="0"/>
          <w:marBottom w:val="0"/>
          <w:divBdr>
            <w:top w:val="none" w:sz="0" w:space="0" w:color="auto"/>
            <w:left w:val="none" w:sz="0" w:space="0" w:color="auto"/>
            <w:bottom w:val="none" w:sz="0" w:space="0" w:color="auto"/>
            <w:right w:val="none" w:sz="0" w:space="0" w:color="auto"/>
          </w:divBdr>
        </w:div>
        <w:div w:id="858391543">
          <w:marLeft w:val="0"/>
          <w:marRight w:val="0"/>
          <w:marTop w:val="0"/>
          <w:marBottom w:val="0"/>
          <w:divBdr>
            <w:top w:val="none" w:sz="0" w:space="0" w:color="auto"/>
            <w:left w:val="none" w:sz="0" w:space="0" w:color="auto"/>
            <w:bottom w:val="none" w:sz="0" w:space="0" w:color="auto"/>
            <w:right w:val="none" w:sz="0" w:space="0" w:color="auto"/>
          </w:divBdr>
        </w:div>
        <w:div w:id="436683611">
          <w:marLeft w:val="0"/>
          <w:marRight w:val="0"/>
          <w:marTop w:val="0"/>
          <w:marBottom w:val="0"/>
          <w:divBdr>
            <w:top w:val="none" w:sz="0" w:space="0" w:color="auto"/>
            <w:left w:val="none" w:sz="0" w:space="0" w:color="auto"/>
            <w:bottom w:val="none" w:sz="0" w:space="0" w:color="auto"/>
            <w:right w:val="none" w:sz="0" w:space="0" w:color="auto"/>
          </w:divBdr>
        </w:div>
        <w:div w:id="869605556">
          <w:marLeft w:val="0"/>
          <w:marRight w:val="0"/>
          <w:marTop w:val="0"/>
          <w:marBottom w:val="0"/>
          <w:divBdr>
            <w:top w:val="none" w:sz="0" w:space="0" w:color="auto"/>
            <w:left w:val="none" w:sz="0" w:space="0" w:color="auto"/>
            <w:bottom w:val="none" w:sz="0" w:space="0" w:color="auto"/>
            <w:right w:val="none" w:sz="0" w:space="0" w:color="auto"/>
          </w:divBdr>
          <w:divsChild>
            <w:div w:id="2115056605">
              <w:marLeft w:val="-75"/>
              <w:marRight w:val="0"/>
              <w:marTop w:val="30"/>
              <w:marBottom w:val="30"/>
              <w:divBdr>
                <w:top w:val="none" w:sz="0" w:space="0" w:color="auto"/>
                <w:left w:val="none" w:sz="0" w:space="0" w:color="auto"/>
                <w:bottom w:val="none" w:sz="0" w:space="0" w:color="auto"/>
                <w:right w:val="none" w:sz="0" w:space="0" w:color="auto"/>
              </w:divBdr>
              <w:divsChild>
                <w:div w:id="322978927">
                  <w:marLeft w:val="0"/>
                  <w:marRight w:val="0"/>
                  <w:marTop w:val="0"/>
                  <w:marBottom w:val="0"/>
                  <w:divBdr>
                    <w:top w:val="none" w:sz="0" w:space="0" w:color="auto"/>
                    <w:left w:val="none" w:sz="0" w:space="0" w:color="auto"/>
                    <w:bottom w:val="none" w:sz="0" w:space="0" w:color="auto"/>
                    <w:right w:val="none" w:sz="0" w:space="0" w:color="auto"/>
                  </w:divBdr>
                  <w:divsChild>
                    <w:div w:id="68234991">
                      <w:marLeft w:val="0"/>
                      <w:marRight w:val="0"/>
                      <w:marTop w:val="0"/>
                      <w:marBottom w:val="0"/>
                      <w:divBdr>
                        <w:top w:val="none" w:sz="0" w:space="0" w:color="auto"/>
                        <w:left w:val="none" w:sz="0" w:space="0" w:color="auto"/>
                        <w:bottom w:val="none" w:sz="0" w:space="0" w:color="auto"/>
                        <w:right w:val="none" w:sz="0" w:space="0" w:color="auto"/>
                      </w:divBdr>
                    </w:div>
                  </w:divsChild>
                </w:div>
                <w:div w:id="211843540">
                  <w:marLeft w:val="0"/>
                  <w:marRight w:val="0"/>
                  <w:marTop w:val="0"/>
                  <w:marBottom w:val="0"/>
                  <w:divBdr>
                    <w:top w:val="none" w:sz="0" w:space="0" w:color="auto"/>
                    <w:left w:val="none" w:sz="0" w:space="0" w:color="auto"/>
                    <w:bottom w:val="none" w:sz="0" w:space="0" w:color="auto"/>
                    <w:right w:val="none" w:sz="0" w:space="0" w:color="auto"/>
                  </w:divBdr>
                  <w:divsChild>
                    <w:div w:id="1852989974">
                      <w:marLeft w:val="0"/>
                      <w:marRight w:val="0"/>
                      <w:marTop w:val="0"/>
                      <w:marBottom w:val="0"/>
                      <w:divBdr>
                        <w:top w:val="none" w:sz="0" w:space="0" w:color="auto"/>
                        <w:left w:val="none" w:sz="0" w:space="0" w:color="auto"/>
                        <w:bottom w:val="none" w:sz="0" w:space="0" w:color="auto"/>
                        <w:right w:val="none" w:sz="0" w:space="0" w:color="auto"/>
                      </w:divBdr>
                    </w:div>
                  </w:divsChild>
                </w:div>
                <w:div w:id="1485851311">
                  <w:marLeft w:val="0"/>
                  <w:marRight w:val="0"/>
                  <w:marTop w:val="0"/>
                  <w:marBottom w:val="0"/>
                  <w:divBdr>
                    <w:top w:val="none" w:sz="0" w:space="0" w:color="auto"/>
                    <w:left w:val="none" w:sz="0" w:space="0" w:color="auto"/>
                    <w:bottom w:val="none" w:sz="0" w:space="0" w:color="auto"/>
                    <w:right w:val="none" w:sz="0" w:space="0" w:color="auto"/>
                  </w:divBdr>
                  <w:divsChild>
                    <w:div w:id="1522013631">
                      <w:marLeft w:val="0"/>
                      <w:marRight w:val="0"/>
                      <w:marTop w:val="0"/>
                      <w:marBottom w:val="0"/>
                      <w:divBdr>
                        <w:top w:val="none" w:sz="0" w:space="0" w:color="auto"/>
                        <w:left w:val="none" w:sz="0" w:space="0" w:color="auto"/>
                        <w:bottom w:val="none" w:sz="0" w:space="0" w:color="auto"/>
                        <w:right w:val="none" w:sz="0" w:space="0" w:color="auto"/>
                      </w:divBdr>
                    </w:div>
                  </w:divsChild>
                </w:div>
                <w:div w:id="1612080570">
                  <w:marLeft w:val="0"/>
                  <w:marRight w:val="0"/>
                  <w:marTop w:val="0"/>
                  <w:marBottom w:val="0"/>
                  <w:divBdr>
                    <w:top w:val="none" w:sz="0" w:space="0" w:color="auto"/>
                    <w:left w:val="none" w:sz="0" w:space="0" w:color="auto"/>
                    <w:bottom w:val="none" w:sz="0" w:space="0" w:color="auto"/>
                    <w:right w:val="none" w:sz="0" w:space="0" w:color="auto"/>
                  </w:divBdr>
                  <w:divsChild>
                    <w:div w:id="74353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923774">
          <w:marLeft w:val="0"/>
          <w:marRight w:val="0"/>
          <w:marTop w:val="0"/>
          <w:marBottom w:val="0"/>
          <w:divBdr>
            <w:top w:val="none" w:sz="0" w:space="0" w:color="auto"/>
            <w:left w:val="none" w:sz="0" w:space="0" w:color="auto"/>
            <w:bottom w:val="none" w:sz="0" w:space="0" w:color="auto"/>
            <w:right w:val="none" w:sz="0" w:space="0" w:color="auto"/>
          </w:divBdr>
        </w:div>
        <w:div w:id="425075980">
          <w:marLeft w:val="0"/>
          <w:marRight w:val="0"/>
          <w:marTop w:val="0"/>
          <w:marBottom w:val="0"/>
          <w:divBdr>
            <w:top w:val="none" w:sz="0" w:space="0" w:color="auto"/>
            <w:left w:val="none" w:sz="0" w:space="0" w:color="auto"/>
            <w:bottom w:val="none" w:sz="0" w:space="0" w:color="auto"/>
            <w:right w:val="none" w:sz="0" w:space="0" w:color="auto"/>
          </w:divBdr>
        </w:div>
        <w:div w:id="1591960606">
          <w:marLeft w:val="0"/>
          <w:marRight w:val="0"/>
          <w:marTop w:val="0"/>
          <w:marBottom w:val="0"/>
          <w:divBdr>
            <w:top w:val="none" w:sz="0" w:space="0" w:color="auto"/>
            <w:left w:val="none" w:sz="0" w:space="0" w:color="auto"/>
            <w:bottom w:val="none" w:sz="0" w:space="0" w:color="auto"/>
            <w:right w:val="none" w:sz="0" w:space="0" w:color="auto"/>
          </w:divBdr>
        </w:div>
        <w:div w:id="1401051550">
          <w:marLeft w:val="0"/>
          <w:marRight w:val="0"/>
          <w:marTop w:val="0"/>
          <w:marBottom w:val="0"/>
          <w:divBdr>
            <w:top w:val="none" w:sz="0" w:space="0" w:color="auto"/>
            <w:left w:val="none" w:sz="0" w:space="0" w:color="auto"/>
            <w:bottom w:val="none" w:sz="0" w:space="0" w:color="auto"/>
            <w:right w:val="none" w:sz="0" w:space="0" w:color="auto"/>
          </w:divBdr>
          <w:divsChild>
            <w:div w:id="1280138936">
              <w:marLeft w:val="-75"/>
              <w:marRight w:val="0"/>
              <w:marTop w:val="30"/>
              <w:marBottom w:val="30"/>
              <w:divBdr>
                <w:top w:val="none" w:sz="0" w:space="0" w:color="auto"/>
                <w:left w:val="none" w:sz="0" w:space="0" w:color="auto"/>
                <w:bottom w:val="none" w:sz="0" w:space="0" w:color="auto"/>
                <w:right w:val="none" w:sz="0" w:space="0" w:color="auto"/>
              </w:divBdr>
              <w:divsChild>
                <w:div w:id="472137481">
                  <w:marLeft w:val="0"/>
                  <w:marRight w:val="0"/>
                  <w:marTop w:val="0"/>
                  <w:marBottom w:val="0"/>
                  <w:divBdr>
                    <w:top w:val="none" w:sz="0" w:space="0" w:color="auto"/>
                    <w:left w:val="none" w:sz="0" w:space="0" w:color="auto"/>
                    <w:bottom w:val="none" w:sz="0" w:space="0" w:color="auto"/>
                    <w:right w:val="none" w:sz="0" w:space="0" w:color="auto"/>
                  </w:divBdr>
                  <w:divsChild>
                    <w:div w:id="1706756117">
                      <w:marLeft w:val="0"/>
                      <w:marRight w:val="0"/>
                      <w:marTop w:val="0"/>
                      <w:marBottom w:val="0"/>
                      <w:divBdr>
                        <w:top w:val="none" w:sz="0" w:space="0" w:color="auto"/>
                        <w:left w:val="none" w:sz="0" w:space="0" w:color="auto"/>
                        <w:bottom w:val="none" w:sz="0" w:space="0" w:color="auto"/>
                        <w:right w:val="none" w:sz="0" w:space="0" w:color="auto"/>
                      </w:divBdr>
                    </w:div>
                  </w:divsChild>
                </w:div>
                <w:div w:id="826631779">
                  <w:marLeft w:val="0"/>
                  <w:marRight w:val="0"/>
                  <w:marTop w:val="0"/>
                  <w:marBottom w:val="0"/>
                  <w:divBdr>
                    <w:top w:val="none" w:sz="0" w:space="0" w:color="auto"/>
                    <w:left w:val="none" w:sz="0" w:space="0" w:color="auto"/>
                    <w:bottom w:val="none" w:sz="0" w:space="0" w:color="auto"/>
                    <w:right w:val="none" w:sz="0" w:space="0" w:color="auto"/>
                  </w:divBdr>
                  <w:divsChild>
                    <w:div w:id="1437407395">
                      <w:marLeft w:val="0"/>
                      <w:marRight w:val="0"/>
                      <w:marTop w:val="0"/>
                      <w:marBottom w:val="0"/>
                      <w:divBdr>
                        <w:top w:val="none" w:sz="0" w:space="0" w:color="auto"/>
                        <w:left w:val="none" w:sz="0" w:space="0" w:color="auto"/>
                        <w:bottom w:val="none" w:sz="0" w:space="0" w:color="auto"/>
                        <w:right w:val="none" w:sz="0" w:space="0" w:color="auto"/>
                      </w:divBdr>
                    </w:div>
                  </w:divsChild>
                </w:div>
                <w:div w:id="1390150649">
                  <w:marLeft w:val="0"/>
                  <w:marRight w:val="0"/>
                  <w:marTop w:val="0"/>
                  <w:marBottom w:val="0"/>
                  <w:divBdr>
                    <w:top w:val="none" w:sz="0" w:space="0" w:color="auto"/>
                    <w:left w:val="none" w:sz="0" w:space="0" w:color="auto"/>
                    <w:bottom w:val="none" w:sz="0" w:space="0" w:color="auto"/>
                    <w:right w:val="none" w:sz="0" w:space="0" w:color="auto"/>
                  </w:divBdr>
                  <w:divsChild>
                    <w:div w:id="107091067">
                      <w:marLeft w:val="0"/>
                      <w:marRight w:val="0"/>
                      <w:marTop w:val="0"/>
                      <w:marBottom w:val="0"/>
                      <w:divBdr>
                        <w:top w:val="none" w:sz="0" w:space="0" w:color="auto"/>
                        <w:left w:val="none" w:sz="0" w:space="0" w:color="auto"/>
                        <w:bottom w:val="none" w:sz="0" w:space="0" w:color="auto"/>
                        <w:right w:val="none" w:sz="0" w:space="0" w:color="auto"/>
                      </w:divBdr>
                    </w:div>
                  </w:divsChild>
                </w:div>
                <w:div w:id="1661157966">
                  <w:marLeft w:val="0"/>
                  <w:marRight w:val="0"/>
                  <w:marTop w:val="0"/>
                  <w:marBottom w:val="0"/>
                  <w:divBdr>
                    <w:top w:val="none" w:sz="0" w:space="0" w:color="auto"/>
                    <w:left w:val="none" w:sz="0" w:space="0" w:color="auto"/>
                    <w:bottom w:val="none" w:sz="0" w:space="0" w:color="auto"/>
                    <w:right w:val="none" w:sz="0" w:space="0" w:color="auto"/>
                  </w:divBdr>
                  <w:divsChild>
                    <w:div w:id="1611858426">
                      <w:marLeft w:val="0"/>
                      <w:marRight w:val="0"/>
                      <w:marTop w:val="0"/>
                      <w:marBottom w:val="0"/>
                      <w:divBdr>
                        <w:top w:val="none" w:sz="0" w:space="0" w:color="auto"/>
                        <w:left w:val="none" w:sz="0" w:space="0" w:color="auto"/>
                        <w:bottom w:val="none" w:sz="0" w:space="0" w:color="auto"/>
                        <w:right w:val="none" w:sz="0" w:space="0" w:color="auto"/>
                      </w:divBdr>
                    </w:div>
                  </w:divsChild>
                </w:div>
                <w:div w:id="1044132624">
                  <w:marLeft w:val="0"/>
                  <w:marRight w:val="0"/>
                  <w:marTop w:val="0"/>
                  <w:marBottom w:val="0"/>
                  <w:divBdr>
                    <w:top w:val="none" w:sz="0" w:space="0" w:color="auto"/>
                    <w:left w:val="none" w:sz="0" w:space="0" w:color="auto"/>
                    <w:bottom w:val="none" w:sz="0" w:space="0" w:color="auto"/>
                    <w:right w:val="none" w:sz="0" w:space="0" w:color="auto"/>
                  </w:divBdr>
                  <w:divsChild>
                    <w:div w:id="1313876286">
                      <w:marLeft w:val="0"/>
                      <w:marRight w:val="0"/>
                      <w:marTop w:val="0"/>
                      <w:marBottom w:val="0"/>
                      <w:divBdr>
                        <w:top w:val="none" w:sz="0" w:space="0" w:color="auto"/>
                        <w:left w:val="none" w:sz="0" w:space="0" w:color="auto"/>
                        <w:bottom w:val="none" w:sz="0" w:space="0" w:color="auto"/>
                        <w:right w:val="none" w:sz="0" w:space="0" w:color="auto"/>
                      </w:divBdr>
                    </w:div>
                  </w:divsChild>
                </w:div>
                <w:div w:id="270212652">
                  <w:marLeft w:val="0"/>
                  <w:marRight w:val="0"/>
                  <w:marTop w:val="0"/>
                  <w:marBottom w:val="0"/>
                  <w:divBdr>
                    <w:top w:val="none" w:sz="0" w:space="0" w:color="auto"/>
                    <w:left w:val="none" w:sz="0" w:space="0" w:color="auto"/>
                    <w:bottom w:val="none" w:sz="0" w:space="0" w:color="auto"/>
                    <w:right w:val="none" w:sz="0" w:space="0" w:color="auto"/>
                  </w:divBdr>
                  <w:divsChild>
                    <w:div w:id="19560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974552">
          <w:marLeft w:val="0"/>
          <w:marRight w:val="0"/>
          <w:marTop w:val="0"/>
          <w:marBottom w:val="0"/>
          <w:divBdr>
            <w:top w:val="none" w:sz="0" w:space="0" w:color="auto"/>
            <w:left w:val="none" w:sz="0" w:space="0" w:color="auto"/>
            <w:bottom w:val="none" w:sz="0" w:space="0" w:color="auto"/>
            <w:right w:val="none" w:sz="0" w:space="0" w:color="auto"/>
          </w:divBdr>
        </w:div>
        <w:div w:id="1415012577">
          <w:marLeft w:val="0"/>
          <w:marRight w:val="0"/>
          <w:marTop w:val="0"/>
          <w:marBottom w:val="0"/>
          <w:divBdr>
            <w:top w:val="none" w:sz="0" w:space="0" w:color="auto"/>
            <w:left w:val="none" w:sz="0" w:space="0" w:color="auto"/>
            <w:bottom w:val="none" w:sz="0" w:space="0" w:color="auto"/>
            <w:right w:val="none" w:sz="0" w:space="0" w:color="auto"/>
          </w:divBdr>
        </w:div>
        <w:div w:id="500582521">
          <w:marLeft w:val="0"/>
          <w:marRight w:val="0"/>
          <w:marTop w:val="0"/>
          <w:marBottom w:val="0"/>
          <w:divBdr>
            <w:top w:val="none" w:sz="0" w:space="0" w:color="auto"/>
            <w:left w:val="none" w:sz="0" w:space="0" w:color="auto"/>
            <w:bottom w:val="none" w:sz="0" w:space="0" w:color="auto"/>
            <w:right w:val="none" w:sz="0" w:space="0" w:color="auto"/>
          </w:divBdr>
          <w:divsChild>
            <w:div w:id="984891227">
              <w:marLeft w:val="-75"/>
              <w:marRight w:val="0"/>
              <w:marTop w:val="30"/>
              <w:marBottom w:val="30"/>
              <w:divBdr>
                <w:top w:val="none" w:sz="0" w:space="0" w:color="auto"/>
                <w:left w:val="none" w:sz="0" w:space="0" w:color="auto"/>
                <w:bottom w:val="none" w:sz="0" w:space="0" w:color="auto"/>
                <w:right w:val="none" w:sz="0" w:space="0" w:color="auto"/>
              </w:divBdr>
              <w:divsChild>
                <w:div w:id="1946576164">
                  <w:marLeft w:val="0"/>
                  <w:marRight w:val="0"/>
                  <w:marTop w:val="0"/>
                  <w:marBottom w:val="0"/>
                  <w:divBdr>
                    <w:top w:val="none" w:sz="0" w:space="0" w:color="auto"/>
                    <w:left w:val="none" w:sz="0" w:space="0" w:color="auto"/>
                    <w:bottom w:val="none" w:sz="0" w:space="0" w:color="auto"/>
                    <w:right w:val="none" w:sz="0" w:space="0" w:color="auto"/>
                  </w:divBdr>
                  <w:divsChild>
                    <w:div w:id="1035696573">
                      <w:marLeft w:val="0"/>
                      <w:marRight w:val="0"/>
                      <w:marTop w:val="0"/>
                      <w:marBottom w:val="0"/>
                      <w:divBdr>
                        <w:top w:val="none" w:sz="0" w:space="0" w:color="auto"/>
                        <w:left w:val="none" w:sz="0" w:space="0" w:color="auto"/>
                        <w:bottom w:val="none" w:sz="0" w:space="0" w:color="auto"/>
                        <w:right w:val="none" w:sz="0" w:space="0" w:color="auto"/>
                      </w:divBdr>
                    </w:div>
                  </w:divsChild>
                </w:div>
                <w:div w:id="510723598">
                  <w:marLeft w:val="0"/>
                  <w:marRight w:val="0"/>
                  <w:marTop w:val="0"/>
                  <w:marBottom w:val="0"/>
                  <w:divBdr>
                    <w:top w:val="none" w:sz="0" w:space="0" w:color="auto"/>
                    <w:left w:val="none" w:sz="0" w:space="0" w:color="auto"/>
                    <w:bottom w:val="none" w:sz="0" w:space="0" w:color="auto"/>
                    <w:right w:val="none" w:sz="0" w:space="0" w:color="auto"/>
                  </w:divBdr>
                  <w:divsChild>
                    <w:div w:id="1066564120">
                      <w:marLeft w:val="0"/>
                      <w:marRight w:val="0"/>
                      <w:marTop w:val="0"/>
                      <w:marBottom w:val="0"/>
                      <w:divBdr>
                        <w:top w:val="none" w:sz="0" w:space="0" w:color="auto"/>
                        <w:left w:val="none" w:sz="0" w:space="0" w:color="auto"/>
                        <w:bottom w:val="none" w:sz="0" w:space="0" w:color="auto"/>
                        <w:right w:val="none" w:sz="0" w:space="0" w:color="auto"/>
                      </w:divBdr>
                    </w:div>
                  </w:divsChild>
                </w:div>
                <w:div w:id="11613882">
                  <w:marLeft w:val="0"/>
                  <w:marRight w:val="0"/>
                  <w:marTop w:val="0"/>
                  <w:marBottom w:val="0"/>
                  <w:divBdr>
                    <w:top w:val="none" w:sz="0" w:space="0" w:color="auto"/>
                    <w:left w:val="none" w:sz="0" w:space="0" w:color="auto"/>
                    <w:bottom w:val="none" w:sz="0" w:space="0" w:color="auto"/>
                    <w:right w:val="none" w:sz="0" w:space="0" w:color="auto"/>
                  </w:divBdr>
                  <w:divsChild>
                    <w:div w:id="1156728340">
                      <w:marLeft w:val="0"/>
                      <w:marRight w:val="0"/>
                      <w:marTop w:val="0"/>
                      <w:marBottom w:val="0"/>
                      <w:divBdr>
                        <w:top w:val="none" w:sz="0" w:space="0" w:color="auto"/>
                        <w:left w:val="none" w:sz="0" w:space="0" w:color="auto"/>
                        <w:bottom w:val="none" w:sz="0" w:space="0" w:color="auto"/>
                        <w:right w:val="none" w:sz="0" w:space="0" w:color="auto"/>
                      </w:divBdr>
                    </w:div>
                  </w:divsChild>
                </w:div>
                <w:div w:id="1792165289">
                  <w:marLeft w:val="0"/>
                  <w:marRight w:val="0"/>
                  <w:marTop w:val="0"/>
                  <w:marBottom w:val="0"/>
                  <w:divBdr>
                    <w:top w:val="none" w:sz="0" w:space="0" w:color="auto"/>
                    <w:left w:val="none" w:sz="0" w:space="0" w:color="auto"/>
                    <w:bottom w:val="none" w:sz="0" w:space="0" w:color="auto"/>
                    <w:right w:val="none" w:sz="0" w:space="0" w:color="auto"/>
                  </w:divBdr>
                  <w:divsChild>
                    <w:div w:id="200094406">
                      <w:marLeft w:val="0"/>
                      <w:marRight w:val="0"/>
                      <w:marTop w:val="0"/>
                      <w:marBottom w:val="0"/>
                      <w:divBdr>
                        <w:top w:val="none" w:sz="0" w:space="0" w:color="auto"/>
                        <w:left w:val="none" w:sz="0" w:space="0" w:color="auto"/>
                        <w:bottom w:val="none" w:sz="0" w:space="0" w:color="auto"/>
                        <w:right w:val="none" w:sz="0" w:space="0" w:color="auto"/>
                      </w:divBdr>
                    </w:div>
                  </w:divsChild>
                </w:div>
                <w:div w:id="198972868">
                  <w:marLeft w:val="0"/>
                  <w:marRight w:val="0"/>
                  <w:marTop w:val="0"/>
                  <w:marBottom w:val="0"/>
                  <w:divBdr>
                    <w:top w:val="none" w:sz="0" w:space="0" w:color="auto"/>
                    <w:left w:val="none" w:sz="0" w:space="0" w:color="auto"/>
                    <w:bottom w:val="none" w:sz="0" w:space="0" w:color="auto"/>
                    <w:right w:val="none" w:sz="0" w:space="0" w:color="auto"/>
                  </w:divBdr>
                  <w:divsChild>
                    <w:div w:id="44449833">
                      <w:marLeft w:val="0"/>
                      <w:marRight w:val="0"/>
                      <w:marTop w:val="0"/>
                      <w:marBottom w:val="0"/>
                      <w:divBdr>
                        <w:top w:val="none" w:sz="0" w:space="0" w:color="auto"/>
                        <w:left w:val="none" w:sz="0" w:space="0" w:color="auto"/>
                        <w:bottom w:val="none" w:sz="0" w:space="0" w:color="auto"/>
                        <w:right w:val="none" w:sz="0" w:space="0" w:color="auto"/>
                      </w:divBdr>
                    </w:div>
                  </w:divsChild>
                </w:div>
                <w:div w:id="1641691468">
                  <w:marLeft w:val="0"/>
                  <w:marRight w:val="0"/>
                  <w:marTop w:val="0"/>
                  <w:marBottom w:val="0"/>
                  <w:divBdr>
                    <w:top w:val="none" w:sz="0" w:space="0" w:color="auto"/>
                    <w:left w:val="none" w:sz="0" w:space="0" w:color="auto"/>
                    <w:bottom w:val="none" w:sz="0" w:space="0" w:color="auto"/>
                    <w:right w:val="none" w:sz="0" w:space="0" w:color="auto"/>
                  </w:divBdr>
                  <w:divsChild>
                    <w:div w:id="13311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60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u-west-1.protection.sophos.com/?d=bma.org.uk&amp;u=aHR0cHM6Ly93d3cuYm1hLm9yZy51ay9tZWRpYS8zOTQ0L2JtYS1taXRpZ2F0aW5nLXRoZS1pbXBhY3Qtb2YtY292aWQtMTktb24taGVhbHRoLWluZXF1YWxpdGllcy1yZXBvcnQtbWFyY2gtMjAyMS5wZGY=&amp;i=NjA5MzllMmU0OTljZjI0ODM5M2UxYTU0&amp;t=TjZyTVZtQks3c01ORzcrV2p1UmVWWGdLNXJ2M0I1V05FYm5aVHdWSlhTTT0=&amp;h=cd56272b36614bd68300e9bf0b5fc53f" TargetMode="External"/><Relationship Id="rId18" Type="http://schemas.openxmlformats.org/officeDocument/2006/relationships/hyperlink" Target="mailto:SeneddChildren@senedd.wale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eu-west-1.protection.sophos.com/?d=nhs.wales&amp;u=aHR0cHM6Ly9waHcubmhzLndhbGVzL25ld3MvcGxhY2luZy1oZWFsdGgtZXF1aXR5LWF0LXRoZS1oZWFydC1vZi1jb3JvbmF2aXJ1cy1yZWNvdmVyeS1mb3ItYnVpbGRpbmctYS1zdXN0YWluYWJsZS1mdXR1cmUtZm9yLXdhbGVzL3BsYWNpbmctaGVhbHRoLWVxdWl0eS1hdC10aGUtaGVhcnQtb2YtdGhlLWNvdmlkLTE5LXN1c3RhaW5hYmxlLXJlc3BvbnNlLWFuZC1yZWNvdmVyeS1idWlsZGluZy1wcm9zcGVyb3VzLWxpdmVzLWZvci1hbGwtaW4td2FsZXMv&amp;i=NjA5MzllMmU0OTljZjI0ODM5M2UxYTU0&amp;t=ZXVLT29jMlVCZTdVRlE0VnVPdXkyQ1lmM3RCMTFpWSt5c1lDYlpCbjdnMD0=&amp;h=cd56272b36614bd68300e9bf0b5fc53f" TargetMode="External"/><Relationship Id="rId17" Type="http://schemas.openxmlformats.org/officeDocument/2006/relationships/hyperlink" Target="https://senedd.wales/en/help/privacy/Pages/help-inquiry-privacy.asp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u-west-1.protection.sophos.com/?d=rcplondon.ac.uk&amp;u=aHR0cHM6Ly93d3cucmNwbG9uZG9uLmFjLnVrL25ld3Mvc29tZS1jb25zZXF1ZW5jZXMtY292aWQtMTktaGF2ZS1iZWVuLWFic29sdXRlbHktZGV2YXN0YXRpbmc=&amp;i=NjA5MzllMmU0OTljZjI0ODM5M2UxYTU0&amp;t=NDBBT3pnZnlzS0VPUGpmbjEzd0dybFpGWmhwYkZCL2tJTWU2bWEzanlZOD0=&amp;h=cd56272b36614bd68300e9bf0b5fc53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west-1.protection.sophos.com/?d=gov.wales&amp;u=aHR0cHM6Ly9nb3Yud2FsZXMvc2l0ZXMvZGVmYXVsdC9maWxlcy9zdGF0aXN0aWNzLWFuZC1yZXNlYXJjaC8yMDE5LTA5L3Njb3Bpbmctc3R1ZHktYWxpZ25tZW50LWRldmVsb3BtZW50LWF1dGlzbS1uZXVyb2RldmVsb3BtZW50YWwtc2VydmljZXMucGRm&amp;i=NjA5MzllMmU0OTljZjI0ODM5M2UxYTU0&amp;t=K3lpL2JJMjlNM2p3T3ZmVktTV3UvVDhFcURqYjBNTTlwaFI3SXJadW9HOD0=&amp;h=50e511997a0d407d8566f7ec0f6025cf" TargetMode="Externa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eu-west-1.protection.sophos.com/?d=health.org.uk&amp;u=aHR0cHM6Ly9oZWFsdGgub3JnLnVrL3B1YmxpY2F0aW9ucy9yZXBvcnRzL3VuZXF1YWwtcGFuZGVtaWMtZmFpcmVyLXJlY292ZXJ5&amp;i=NjA5MzllMmU0OTljZjI0ODM5M2UxYTU0&amp;t=MS9ocTVsTSsyeXlVck1iKzhic3pubkk1czhNbFprZlV4WjRyZVJiRkRrdz0=&amp;h=cd56272b36614bd68300e9bf0b5fc53f" TargetMode="External"/><Relationship Id="rId23" Type="http://schemas.openxmlformats.org/officeDocument/2006/relationships/header" Target="header3.xml"/><Relationship Id="rId10" Type="http://schemas.openxmlformats.org/officeDocument/2006/relationships/hyperlink" Target="https://www.rcot.co.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west-1.protection.sophos.com/?d=health.org.uk&amp;u=aHR0cHM6Ly93d3cuaGVhbHRoLm9yZy51ay9wdWJsaWNhdGlvbnMvcmVwb3J0cy90aGUtbWFybW90LXJldmlldy0xMC15ZWFycy1vbg==&amp;i=NjA5MzllMmU0OTljZjI0ODM5M2UxYTU0&amp;t=Q0pBcHQ3N2JDWVFtNDBDMzUwczIzTFdzdkQ4RWlneXFwSEhKRzJBT05jYz0=&amp;h=cd56272b36614bd68300e9bf0b5fc53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6CA674A926374891D94E7874CB192F" ma:contentTypeVersion="11" ma:contentTypeDescription="Create a new document." ma:contentTypeScope="" ma:versionID="04ea391ea176cab446409c8e0679fa87">
  <xsd:schema xmlns:xsd="http://www.w3.org/2001/XMLSchema" xmlns:xs="http://www.w3.org/2001/XMLSchema" xmlns:p="http://schemas.microsoft.com/office/2006/metadata/properties" xmlns:ns2="940f3681-1666-44ee-9ea9-485295b49043" xmlns:ns3="251004e8-a5b4-4ec4-874c-d1edbe30c1df" targetNamespace="http://schemas.microsoft.com/office/2006/metadata/properties" ma:root="true" ma:fieldsID="a9d23907cf7470424c7c2b44723c6ed4" ns2:_="" ns3:_="">
    <xsd:import namespace="940f3681-1666-44ee-9ea9-485295b49043"/>
    <xsd:import namespace="251004e8-a5b4-4ec4-874c-d1edbe30c1d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0f3681-1666-44ee-9ea9-485295b490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1004e8-a5b4-4ec4-874c-d1edbe30c1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FB4D96-B97E-4D5B-B716-A38B53B55FB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6624E2F-DEE6-4C86-9876-A5C2012335EE}">
  <ds:schemaRefs>
    <ds:schemaRef ds:uri="http://schemas.microsoft.com/sharepoint/v3/contenttype/forms"/>
  </ds:schemaRefs>
</ds:datastoreItem>
</file>

<file path=customXml/itemProps3.xml><?xml version="1.0" encoding="utf-8"?>
<ds:datastoreItem xmlns:ds="http://schemas.openxmlformats.org/officeDocument/2006/customXml" ds:itemID="{13BBCB41-CD53-4C8D-8465-C56D72140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0f3681-1666-44ee-9ea9-485295b49043"/>
    <ds:schemaRef ds:uri="251004e8-a5b4-4ec4-874c-d1edbe30c1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response to 35</Template>
  <TotalTime>0</TotalTime>
  <Pages>8</Pages>
  <Words>3404</Words>
  <Characters>19405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Cooper</dc:creator>
  <cp:lastModifiedBy>Jessica Dabhade</cp:lastModifiedBy>
  <cp:revision>2</cp:revision>
  <cp:lastPrinted>2020-09-25T11:19:00Z</cp:lastPrinted>
  <dcterms:created xsi:type="dcterms:W3CDTF">2021-12-21T10:38:00Z</dcterms:created>
  <dcterms:modified xsi:type="dcterms:W3CDTF">2021-12-21T10:38:00Z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0x0101002D6CA674A926374891D94E7874CB192F</vt:lpwstr>
  </property>
</Properties>
</file>