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2D94" w14:textId="77777777" w:rsidR="00926208" w:rsidRPr="000D1F71" w:rsidRDefault="005501CF" w:rsidP="007D24AC">
      <w:pPr>
        <w:pBdr>
          <w:bottom w:val="single" w:sz="4" w:space="1" w:color="auto"/>
        </w:pBdr>
        <w:spacing w:after="0" w:line="240" w:lineRule="auto"/>
        <w:jc w:val="both"/>
        <w:rPr>
          <w:rFonts w:ascii="Arial" w:hAnsi="Arial" w:cs="Arial"/>
          <w:b/>
        </w:rPr>
      </w:pPr>
      <w:r w:rsidRPr="000D1F71">
        <w:rPr>
          <w:rFonts w:ascii="Arial" w:hAnsi="Arial" w:cs="Arial"/>
          <w:b/>
        </w:rPr>
        <w:t xml:space="preserve">About the College </w:t>
      </w:r>
    </w:p>
    <w:p w14:paraId="2F554B54" w14:textId="77777777" w:rsidR="00062E1E" w:rsidRPr="000D1F71" w:rsidRDefault="00062E1E" w:rsidP="007D24AC">
      <w:pPr>
        <w:spacing w:after="0" w:line="240" w:lineRule="auto"/>
        <w:jc w:val="both"/>
        <w:rPr>
          <w:rFonts w:ascii="Arial" w:hAnsi="Arial" w:cs="Arial"/>
        </w:rPr>
      </w:pPr>
    </w:p>
    <w:p w14:paraId="3D258917" w14:textId="048FA73B" w:rsidR="000E4D81" w:rsidRPr="000E4D81" w:rsidRDefault="00687F12" w:rsidP="000E4D81">
      <w:pPr>
        <w:shd w:val="clear" w:color="auto" w:fill="FFFFFF"/>
        <w:spacing w:after="225"/>
        <w:rPr>
          <w:rFonts w:ascii="Arial" w:hAnsi="Arial" w:cs="Arial"/>
          <w:color w:val="000000"/>
          <w:lang w:eastAsia="en-GB"/>
        </w:rPr>
      </w:pPr>
      <w:r w:rsidRPr="000D1F71">
        <w:rPr>
          <w:rFonts w:ascii="Arial" w:hAnsi="Arial" w:cs="Arial"/>
        </w:rPr>
        <w:t xml:space="preserve">The </w:t>
      </w:r>
      <w:r w:rsidR="00E6320A" w:rsidRPr="000D1F71">
        <w:rPr>
          <w:rFonts w:ascii="Arial" w:hAnsi="Arial" w:cs="Arial"/>
        </w:rPr>
        <w:t xml:space="preserve">Royal </w:t>
      </w:r>
      <w:r w:rsidRPr="000D1F71">
        <w:rPr>
          <w:rFonts w:ascii="Arial" w:hAnsi="Arial" w:cs="Arial"/>
        </w:rPr>
        <w:t>College of Occupational Therapists (</w:t>
      </w:r>
      <w:r w:rsidR="00E6320A" w:rsidRPr="000D1F71">
        <w:rPr>
          <w:rFonts w:ascii="Arial" w:hAnsi="Arial" w:cs="Arial"/>
        </w:rPr>
        <w:t>R</w:t>
      </w:r>
      <w:r w:rsidRPr="000D1F71">
        <w:rPr>
          <w:rFonts w:ascii="Arial" w:hAnsi="Arial" w:cs="Arial"/>
        </w:rPr>
        <w:t xml:space="preserve">COT) is pleased to provide a response to </w:t>
      </w:r>
      <w:r w:rsidR="000E4D81">
        <w:rPr>
          <w:rFonts w:ascii="Arial" w:hAnsi="Arial" w:cs="Arial"/>
          <w:color w:val="000000"/>
          <w:lang w:eastAsia="en-GB"/>
        </w:rPr>
        <w:t>t</w:t>
      </w:r>
      <w:r w:rsidR="000E4D81" w:rsidRPr="000E4D81">
        <w:rPr>
          <w:rFonts w:ascii="Arial" w:hAnsi="Arial" w:cs="Arial"/>
          <w:color w:val="000000"/>
          <w:lang w:eastAsia="en-GB"/>
        </w:rPr>
        <w:t xml:space="preserve">he House of Commons </w:t>
      </w:r>
      <w:r w:rsidR="000E4D81">
        <w:rPr>
          <w:rFonts w:ascii="Arial" w:hAnsi="Arial" w:cs="Arial"/>
          <w:color w:val="000000"/>
          <w:lang w:eastAsia="en-GB"/>
        </w:rPr>
        <w:t>H</w:t>
      </w:r>
      <w:r w:rsidR="000E4D81" w:rsidRPr="000E4D81">
        <w:rPr>
          <w:rFonts w:ascii="Arial" w:hAnsi="Arial" w:cs="Arial"/>
          <w:color w:val="000000"/>
          <w:lang w:eastAsia="en-GB"/>
        </w:rPr>
        <w:t xml:space="preserve">ealth and </w:t>
      </w:r>
      <w:r w:rsidR="000E4D81">
        <w:rPr>
          <w:rFonts w:ascii="Arial" w:hAnsi="Arial" w:cs="Arial"/>
          <w:color w:val="000000"/>
          <w:lang w:eastAsia="en-GB"/>
        </w:rPr>
        <w:t>S</w:t>
      </w:r>
      <w:r w:rsidR="000E4D81" w:rsidRPr="000E4D81">
        <w:rPr>
          <w:rFonts w:ascii="Arial" w:hAnsi="Arial" w:cs="Arial"/>
          <w:color w:val="000000"/>
          <w:lang w:eastAsia="en-GB"/>
        </w:rPr>
        <w:t xml:space="preserve">ocial care </w:t>
      </w:r>
      <w:r w:rsidR="000E4D81">
        <w:rPr>
          <w:rFonts w:ascii="Arial" w:hAnsi="Arial" w:cs="Arial"/>
          <w:color w:val="000000"/>
          <w:lang w:eastAsia="en-GB"/>
        </w:rPr>
        <w:t>C</w:t>
      </w:r>
      <w:r w:rsidR="000E4D81" w:rsidRPr="000E4D81">
        <w:rPr>
          <w:rFonts w:ascii="Arial" w:hAnsi="Arial" w:cs="Arial"/>
          <w:color w:val="000000"/>
          <w:lang w:eastAsia="en-GB"/>
        </w:rPr>
        <w:t>ommittee inquiry to explore the future of NHS general practice, examining the key challenges facing general practice over the next five years as well as the biggest current barriers to access to general practice.</w:t>
      </w:r>
    </w:p>
    <w:p w14:paraId="763790B5" w14:textId="09C6AE51" w:rsidR="00687F12" w:rsidRPr="000D1F71" w:rsidRDefault="00E6320A" w:rsidP="00687F12">
      <w:pPr>
        <w:spacing w:after="0" w:line="240" w:lineRule="auto"/>
        <w:jc w:val="both"/>
        <w:rPr>
          <w:rFonts w:ascii="Arial" w:hAnsi="Arial" w:cs="Arial"/>
        </w:rPr>
      </w:pPr>
      <w:r w:rsidRPr="000D1F71">
        <w:rPr>
          <w:rFonts w:ascii="Arial" w:hAnsi="Arial" w:cs="Arial"/>
        </w:rPr>
        <w:t>R</w:t>
      </w:r>
      <w:r w:rsidR="00687F12" w:rsidRPr="000D1F71">
        <w:rPr>
          <w:rFonts w:ascii="Arial" w:hAnsi="Arial" w:cs="Arial"/>
        </w:rPr>
        <w:t>COT is the professional body for occupational t</w:t>
      </w:r>
      <w:r w:rsidRPr="000D1F71">
        <w:rPr>
          <w:rFonts w:ascii="Arial" w:hAnsi="Arial" w:cs="Arial"/>
        </w:rPr>
        <w:t xml:space="preserve">herapists and represents over </w:t>
      </w:r>
      <w:r w:rsidRPr="3A274AED">
        <w:rPr>
          <w:rFonts w:ascii="Arial" w:hAnsi="Arial" w:cs="Arial"/>
        </w:rPr>
        <w:t>3</w:t>
      </w:r>
      <w:r w:rsidR="013D6B6D" w:rsidRPr="3A274AED">
        <w:rPr>
          <w:rFonts w:ascii="Arial" w:hAnsi="Arial" w:cs="Arial"/>
        </w:rPr>
        <w:t>5</w:t>
      </w:r>
      <w:r w:rsidR="00687F12" w:rsidRPr="000D1F71">
        <w:rPr>
          <w:rFonts w:ascii="Arial" w:hAnsi="Arial" w:cs="Arial"/>
        </w:rPr>
        <w:t>,000 occupational therapists, support workers and students from across the United Kingdom. Occupational therapists work in NHS</w:t>
      </w:r>
      <w:r w:rsidR="00477CB9">
        <w:rPr>
          <w:rFonts w:ascii="Arial" w:hAnsi="Arial" w:cs="Arial"/>
        </w:rPr>
        <w:t xml:space="preserve"> GP surgeries</w:t>
      </w:r>
      <w:r w:rsidR="00687F12" w:rsidRPr="000D1F71">
        <w:rPr>
          <w:rFonts w:ascii="Arial" w:hAnsi="Arial" w:cs="Arial"/>
        </w:rPr>
        <w:t xml:space="preserve">, Local Authority social care services, housing, schools, prisons, care homes, voluntary and independent sectors, and vocational and employment rehabilitation services. </w:t>
      </w:r>
    </w:p>
    <w:p w14:paraId="4CB75CA0" w14:textId="77777777" w:rsidR="00687F12" w:rsidRPr="000D1F71" w:rsidRDefault="00687F12" w:rsidP="00687F12">
      <w:pPr>
        <w:spacing w:after="0" w:line="240" w:lineRule="auto"/>
        <w:jc w:val="both"/>
        <w:rPr>
          <w:rFonts w:ascii="Arial" w:hAnsi="Arial" w:cs="Arial"/>
        </w:rPr>
      </w:pPr>
    </w:p>
    <w:p w14:paraId="31693D1E" w14:textId="77777777" w:rsidR="00687F12" w:rsidRPr="000D1F71" w:rsidRDefault="00687F12" w:rsidP="00687F12">
      <w:pPr>
        <w:spacing w:after="0" w:line="240" w:lineRule="auto"/>
        <w:jc w:val="both"/>
        <w:rPr>
          <w:rFonts w:ascii="Arial" w:hAnsi="Arial" w:cs="Arial"/>
        </w:rPr>
      </w:pPr>
      <w:r w:rsidRPr="000D1F71">
        <w:rPr>
          <w:rFonts w:ascii="Arial" w:hAnsi="Arial" w:cs="Arial"/>
        </w:rPr>
        <w:t xml:space="preserve">Occupational therapists are regulated by the Health and Care Professions Council (HCPC), and work with people of all ages with a wide range of occupational problems resulting from physical, mental, </w:t>
      </w:r>
      <w:proofErr w:type="gramStart"/>
      <w:r w:rsidRPr="000D1F71">
        <w:rPr>
          <w:rFonts w:ascii="Arial" w:hAnsi="Arial" w:cs="Arial"/>
        </w:rPr>
        <w:t>social</w:t>
      </w:r>
      <w:proofErr w:type="gramEnd"/>
      <w:r w:rsidRPr="000D1F71">
        <w:rPr>
          <w:rFonts w:ascii="Arial" w:hAnsi="Arial" w:cs="Arial"/>
        </w:rPr>
        <w:t xml:space="preserve"> or developmental difficulties.  </w:t>
      </w:r>
    </w:p>
    <w:p w14:paraId="2D5A7D51" w14:textId="77777777" w:rsidR="00687F12" w:rsidRPr="000D1F71" w:rsidRDefault="00687F12" w:rsidP="00687F12">
      <w:pPr>
        <w:spacing w:after="0" w:line="240" w:lineRule="auto"/>
        <w:jc w:val="both"/>
        <w:rPr>
          <w:rFonts w:ascii="Arial" w:hAnsi="Arial" w:cs="Arial"/>
        </w:rPr>
      </w:pPr>
    </w:p>
    <w:p w14:paraId="038668F7" w14:textId="124846B6" w:rsidR="00687F12" w:rsidRDefault="00687F12" w:rsidP="00687F12">
      <w:pPr>
        <w:spacing w:after="0" w:line="240" w:lineRule="auto"/>
        <w:jc w:val="both"/>
        <w:rPr>
          <w:rFonts w:ascii="Arial" w:hAnsi="Arial" w:cs="Arial"/>
        </w:rPr>
      </w:pPr>
      <w:r w:rsidRPr="000D1F71">
        <w:rPr>
          <w:rFonts w:ascii="Arial" w:hAnsi="Arial" w:cs="Arial"/>
        </w:rPr>
        <w:t>Occupational therapy improves health and wellbeing through participation in occupation. The philosophy of occupational therapy is founded on the concept that occupation is essential to human existence and good health and wellbeing</w:t>
      </w:r>
      <w:proofErr w:type="gramStart"/>
      <w:r w:rsidRPr="000D1F71">
        <w:rPr>
          <w:rFonts w:ascii="Arial" w:hAnsi="Arial" w:cs="Arial"/>
        </w:rPr>
        <w:t xml:space="preserve">.  </w:t>
      </w:r>
      <w:proofErr w:type="gramEnd"/>
      <w:r w:rsidRPr="000D1F71">
        <w:rPr>
          <w:rFonts w:ascii="Arial" w:hAnsi="Arial" w:cs="Arial"/>
        </w:rPr>
        <w:t xml:space="preserve">Occupation includes all the things that people do or participate in. For example, caring for themselves and others, working, learning, </w:t>
      </w:r>
      <w:proofErr w:type="gramStart"/>
      <w:r w:rsidRPr="000D1F71">
        <w:rPr>
          <w:rFonts w:ascii="Arial" w:hAnsi="Arial" w:cs="Arial"/>
        </w:rPr>
        <w:t>playing</w:t>
      </w:r>
      <w:proofErr w:type="gramEnd"/>
      <w:r w:rsidRPr="000D1F71">
        <w:rPr>
          <w:rFonts w:ascii="Arial" w:hAnsi="Arial" w:cs="Arial"/>
        </w:rPr>
        <w:t xml:space="preserve"> and interacting with others. Being deprived of or having limited access to occupation can affect physical and psychological health.</w:t>
      </w:r>
    </w:p>
    <w:p w14:paraId="79CD7214" w14:textId="599E71C9" w:rsidR="00957F6F" w:rsidRDefault="00957F6F" w:rsidP="00687F12">
      <w:pPr>
        <w:spacing w:after="0" w:line="240" w:lineRule="auto"/>
        <w:jc w:val="both"/>
        <w:rPr>
          <w:rFonts w:ascii="Arial" w:hAnsi="Arial" w:cs="Arial"/>
        </w:rPr>
      </w:pPr>
    </w:p>
    <w:p w14:paraId="2E800410" w14:textId="00289DB4" w:rsidR="00957F6F" w:rsidRDefault="00957F6F" w:rsidP="00687F12">
      <w:pPr>
        <w:spacing w:after="0" w:line="240" w:lineRule="auto"/>
        <w:jc w:val="both"/>
        <w:rPr>
          <w:rFonts w:ascii="Arial" w:hAnsi="Arial" w:cs="Arial"/>
        </w:rPr>
      </w:pPr>
    </w:p>
    <w:p w14:paraId="3136A53C" w14:textId="08940F74" w:rsidR="00957F6F" w:rsidRPr="004D0F37" w:rsidRDefault="00E66A6E" w:rsidP="00687F12">
      <w:pPr>
        <w:spacing w:after="0" w:line="240" w:lineRule="auto"/>
        <w:jc w:val="both"/>
        <w:rPr>
          <w:rFonts w:ascii="Arial" w:hAnsi="Arial" w:cs="Arial"/>
          <w:b/>
          <w:bCs/>
        </w:rPr>
      </w:pPr>
      <w:r w:rsidRPr="004D0F37">
        <w:rPr>
          <w:rFonts w:ascii="Arial" w:hAnsi="Arial" w:cs="Arial"/>
          <w:b/>
          <w:bCs/>
        </w:rPr>
        <w:t>In</w:t>
      </w:r>
      <w:r w:rsidR="00D1293D" w:rsidRPr="004D0F37">
        <w:rPr>
          <w:rFonts w:ascii="Arial" w:hAnsi="Arial" w:cs="Arial"/>
          <w:b/>
          <w:bCs/>
        </w:rPr>
        <w:t>troduction</w:t>
      </w:r>
    </w:p>
    <w:p w14:paraId="33217EBA" w14:textId="27077825" w:rsidR="00270261" w:rsidRDefault="00270261" w:rsidP="00687F12">
      <w:pPr>
        <w:spacing w:after="0" w:line="240" w:lineRule="auto"/>
        <w:jc w:val="both"/>
        <w:rPr>
          <w:rFonts w:ascii="Arial" w:hAnsi="Arial" w:cs="Arial"/>
        </w:rPr>
      </w:pPr>
    </w:p>
    <w:p w14:paraId="6498DD5C" w14:textId="4CC2BC1D" w:rsidR="00270261" w:rsidRDefault="00270261" w:rsidP="00687F12">
      <w:pPr>
        <w:spacing w:after="0" w:line="240" w:lineRule="auto"/>
        <w:jc w:val="both"/>
        <w:rPr>
          <w:rFonts w:ascii="Arial" w:hAnsi="Arial" w:cs="Arial"/>
        </w:rPr>
      </w:pPr>
      <w:r>
        <w:rPr>
          <w:rFonts w:ascii="Arial" w:hAnsi="Arial" w:cs="Arial"/>
        </w:rPr>
        <w:t xml:space="preserve">The RCOT submission will introduce the role of occupational therapy in primary care and go onto </w:t>
      </w:r>
      <w:r w:rsidR="00C12CFC">
        <w:rPr>
          <w:rFonts w:ascii="Arial" w:hAnsi="Arial" w:cs="Arial"/>
        </w:rPr>
        <w:t xml:space="preserve">address the </w:t>
      </w:r>
      <w:r w:rsidR="00FC1551">
        <w:rPr>
          <w:rFonts w:ascii="Arial" w:hAnsi="Arial" w:cs="Arial"/>
        </w:rPr>
        <w:t>question</w:t>
      </w:r>
      <w:r w:rsidR="00C12CFC">
        <w:rPr>
          <w:rFonts w:ascii="Arial" w:hAnsi="Arial" w:cs="Arial"/>
        </w:rPr>
        <w:t xml:space="preserve"> by the inquiry which </w:t>
      </w:r>
      <w:r w:rsidR="009D2DF1">
        <w:rPr>
          <w:rFonts w:ascii="Arial" w:hAnsi="Arial" w:cs="Arial"/>
        </w:rPr>
        <w:t>asks,</w:t>
      </w:r>
      <w:r w:rsidR="00C12CFC">
        <w:rPr>
          <w:rFonts w:ascii="Arial" w:hAnsi="Arial" w:cs="Arial"/>
        </w:rPr>
        <w:t xml:space="preserve"> “</w:t>
      </w:r>
      <w:r w:rsidR="004D0F37" w:rsidRPr="004D0F37">
        <w:rPr>
          <w:rFonts w:ascii="Arial" w:hAnsi="Arial" w:cs="Arial"/>
          <w:i/>
          <w:iCs/>
        </w:rPr>
        <w:t>T</w:t>
      </w:r>
      <w:r w:rsidR="00C12CFC" w:rsidRPr="004D0F37">
        <w:rPr>
          <w:rFonts w:ascii="Arial" w:hAnsi="Arial" w:cs="Arial"/>
          <w:i/>
          <w:iCs/>
        </w:rPr>
        <w:t xml:space="preserve">o what extent has general practice been able to </w:t>
      </w:r>
      <w:r w:rsidR="004D0F37" w:rsidRPr="004D0F37">
        <w:rPr>
          <w:rFonts w:ascii="Arial" w:hAnsi="Arial" w:cs="Arial"/>
          <w:i/>
          <w:iCs/>
        </w:rPr>
        <w:t>work in effective partnership with other professions in primary care and beyond to free more GP time for patient care?</w:t>
      </w:r>
      <w:r w:rsidR="004D0F37">
        <w:rPr>
          <w:rFonts w:ascii="Arial" w:hAnsi="Arial" w:cs="Arial"/>
        </w:rPr>
        <w:t>”</w:t>
      </w:r>
    </w:p>
    <w:p w14:paraId="5417D8E1" w14:textId="31E823CE" w:rsidR="00D1293D" w:rsidRDefault="00D1293D" w:rsidP="00687F12">
      <w:pPr>
        <w:spacing w:after="0" w:line="240" w:lineRule="auto"/>
        <w:jc w:val="both"/>
        <w:rPr>
          <w:rFonts w:ascii="Arial" w:hAnsi="Arial" w:cs="Arial"/>
        </w:rPr>
      </w:pPr>
    </w:p>
    <w:p w14:paraId="66FF7D53" w14:textId="4F0F7A83" w:rsidR="00861EEF" w:rsidRPr="00861EEF" w:rsidRDefault="00861EEF" w:rsidP="00861EEF">
      <w:pPr>
        <w:spacing w:before="100" w:beforeAutospacing="1" w:after="100" w:afterAutospacing="1" w:line="240" w:lineRule="auto"/>
        <w:outlineLvl w:val="0"/>
        <w:rPr>
          <w:rFonts w:ascii="Arial" w:eastAsia="Times New Roman" w:hAnsi="Arial" w:cs="Arial"/>
          <w:b/>
          <w:bCs/>
          <w:kern w:val="36"/>
          <w:lang w:eastAsia="en-GB"/>
        </w:rPr>
      </w:pPr>
      <w:r w:rsidRPr="00861EEF">
        <w:rPr>
          <w:rFonts w:ascii="Arial" w:eastAsia="Times New Roman" w:hAnsi="Arial" w:cs="Arial"/>
          <w:b/>
          <w:bCs/>
          <w:kern w:val="36"/>
          <w:lang w:eastAsia="en-GB"/>
        </w:rPr>
        <w:t xml:space="preserve">Occupational </w:t>
      </w:r>
      <w:r w:rsidR="00160539">
        <w:rPr>
          <w:rFonts w:ascii="Arial" w:eastAsia="Times New Roman" w:hAnsi="Arial" w:cs="Arial"/>
          <w:b/>
          <w:bCs/>
          <w:kern w:val="36"/>
          <w:lang w:eastAsia="en-GB"/>
        </w:rPr>
        <w:t>T</w:t>
      </w:r>
      <w:r w:rsidRPr="00861EEF">
        <w:rPr>
          <w:rFonts w:ascii="Arial" w:eastAsia="Times New Roman" w:hAnsi="Arial" w:cs="Arial"/>
          <w:b/>
          <w:bCs/>
          <w:kern w:val="36"/>
          <w:lang w:eastAsia="en-GB"/>
        </w:rPr>
        <w:t xml:space="preserve">herapy in </w:t>
      </w:r>
      <w:r w:rsidR="0086791E">
        <w:rPr>
          <w:rFonts w:ascii="Arial" w:eastAsia="Times New Roman" w:hAnsi="Arial" w:cs="Arial"/>
          <w:b/>
          <w:bCs/>
          <w:kern w:val="36"/>
          <w:lang w:eastAsia="en-GB"/>
        </w:rPr>
        <w:t>P</w:t>
      </w:r>
      <w:r w:rsidRPr="00861EEF">
        <w:rPr>
          <w:rFonts w:ascii="Arial" w:eastAsia="Times New Roman" w:hAnsi="Arial" w:cs="Arial"/>
          <w:b/>
          <w:bCs/>
          <w:kern w:val="36"/>
          <w:lang w:eastAsia="en-GB"/>
        </w:rPr>
        <w:t xml:space="preserve">rimary </w:t>
      </w:r>
      <w:r w:rsidR="0086791E">
        <w:rPr>
          <w:rFonts w:ascii="Arial" w:eastAsia="Times New Roman" w:hAnsi="Arial" w:cs="Arial"/>
          <w:b/>
          <w:bCs/>
          <w:kern w:val="36"/>
          <w:lang w:eastAsia="en-GB"/>
        </w:rPr>
        <w:t>C</w:t>
      </w:r>
      <w:r w:rsidRPr="00861EEF">
        <w:rPr>
          <w:rFonts w:ascii="Arial" w:eastAsia="Times New Roman" w:hAnsi="Arial" w:cs="Arial"/>
          <w:b/>
          <w:bCs/>
          <w:kern w:val="36"/>
          <w:lang w:eastAsia="en-GB"/>
        </w:rPr>
        <w:t>are</w:t>
      </w:r>
    </w:p>
    <w:p w14:paraId="73D283AE" w14:textId="77777777" w:rsidR="00296C8C" w:rsidRDefault="00861EEF" w:rsidP="00861EEF">
      <w:pPr>
        <w:spacing w:after="100" w:afterAutospacing="1" w:line="240" w:lineRule="auto"/>
        <w:rPr>
          <w:rFonts w:ascii="Arial" w:eastAsia="Times New Roman" w:hAnsi="Arial" w:cs="Arial"/>
          <w:lang w:eastAsia="en-GB"/>
        </w:rPr>
      </w:pPr>
      <w:r w:rsidRPr="00861EEF">
        <w:rPr>
          <w:rFonts w:ascii="Arial" w:eastAsia="Times New Roman" w:hAnsi="Arial" w:cs="Arial"/>
          <w:lang w:eastAsia="en-GB"/>
        </w:rPr>
        <w:t xml:space="preserve">The role for occupational therapists in primary care and GP surgeries is growing. Government policies </w:t>
      </w:r>
      <w:r w:rsidR="007E17F8">
        <w:rPr>
          <w:rFonts w:ascii="Arial" w:eastAsia="Times New Roman" w:hAnsi="Arial" w:cs="Arial"/>
          <w:lang w:eastAsia="en-GB"/>
        </w:rPr>
        <w:t>such as the Additional Role Reimbursement Scheme</w:t>
      </w:r>
      <w:r w:rsidR="00CE2C77">
        <w:rPr>
          <w:rFonts w:ascii="Arial" w:eastAsia="Times New Roman" w:hAnsi="Arial" w:cs="Arial"/>
          <w:lang w:eastAsia="en-GB"/>
        </w:rPr>
        <w:t xml:space="preserve"> (ARRS)</w:t>
      </w:r>
      <w:r w:rsidR="007E17F8">
        <w:rPr>
          <w:rFonts w:ascii="Arial" w:eastAsia="Times New Roman" w:hAnsi="Arial" w:cs="Arial"/>
          <w:lang w:eastAsia="en-GB"/>
        </w:rPr>
        <w:t xml:space="preserve"> </w:t>
      </w:r>
      <w:r w:rsidR="009D2DF1">
        <w:rPr>
          <w:rFonts w:ascii="Arial" w:eastAsia="Times New Roman" w:hAnsi="Arial" w:cs="Arial"/>
          <w:lang w:eastAsia="en-GB"/>
        </w:rPr>
        <w:t xml:space="preserve">have been </w:t>
      </w:r>
      <w:r w:rsidRPr="00861EEF">
        <w:rPr>
          <w:rFonts w:ascii="Arial" w:eastAsia="Times New Roman" w:hAnsi="Arial" w:cs="Arial"/>
          <w:lang w:eastAsia="en-GB"/>
        </w:rPr>
        <w:t xml:space="preserve">expanding teams in primary care across </w:t>
      </w:r>
      <w:r w:rsidR="007E17F8">
        <w:rPr>
          <w:rFonts w:ascii="Arial" w:eastAsia="Times New Roman" w:hAnsi="Arial" w:cs="Arial"/>
          <w:lang w:eastAsia="en-GB"/>
        </w:rPr>
        <w:t xml:space="preserve">England </w:t>
      </w:r>
      <w:r w:rsidRPr="00861EEF">
        <w:rPr>
          <w:rFonts w:ascii="Arial" w:eastAsia="Times New Roman" w:hAnsi="Arial" w:cs="Arial"/>
          <w:lang w:eastAsia="en-GB"/>
        </w:rPr>
        <w:t>to reduce the pressure on GPs and improve patient care.</w:t>
      </w:r>
      <w:r w:rsidR="00057588">
        <w:rPr>
          <w:rFonts w:ascii="Arial" w:eastAsia="Times New Roman" w:hAnsi="Arial" w:cs="Arial"/>
          <w:lang w:eastAsia="en-GB"/>
        </w:rPr>
        <w:t xml:space="preserve"> </w:t>
      </w:r>
    </w:p>
    <w:p w14:paraId="61884118" w14:textId="4D0EEF83" w:rsidR="00817588" w:rsidRDefault="00057588" w:rsidP="00861EEF">
      <w:pPr>
        <w:spacing w:after="100" w:afterAutospacing="1" w:line="240" w:lineRule="auto"/>
        <w:rPr>
          <w:rFonts w:ascii="Arial" w:hAnsi="Arial" w:cs="Arial"/>
          <w:color w:val="000000"/>
        </w:rPr>
      </w:pPr>
      <w:r>
        <w:rPr>
          <w:rFonts w:ascii="Arial" w:eastAsia="Times New Roman" w:hAnsi="Arial" w:cs="Arial"/>
          <w:lang w:eastAsia="en-GB"/>
        </w:rPr>
        <w:t xml:space="preserve">In our recent </w:t>
      </w:r>
      <w:r w:rsidR="00CD641B">
        <w:rPr>
          <w:rFonts w:ascii="Arial" w:eastAsia="Times New Roman" w:hAnsi="Arial" w:cs="Arial"/>
          <w:lang w:eastAsia="en-GB"/>
        </w:rPr>
        <w:t xml:space="preserve">report </w:t>
      </w:r>
      <w:hyperlink r:id="rId11">
        <w:r w:rsidR="00CD641B" w:rsidRPr="3A274AED">
          <w:rPr>
            <w:rStyle w:val="Hyperlink"/>
            <w:rFonts w:ascii="Arial" w:eastAsia="Times New Roman" w:hAnsi="Arial" w:cs="Arial"/>
            <w:i/>
            <w:iCs/>
            <w:lang w:eastAsia="en-GB"/>
          </w:rPr>
          <w:t xml:space="preserve">Roots of Recovery; </w:t>
        </w:r>
        <w:r w:rsidR="00C06F00" w:rsidRPr="3A274AED">
          <w:rPr>
            <w:rStyle w:val="Hyperlink"/>
            <w:rFonts w:ascii="Arial" w:eastAsia="Times New Roman" w:hAnsi="Arial" w:cs="Arial"/>
            <w:i/>
            <w:iCs/>
            <w:lang w:eastAsia="en-GB"/>
          </w:rPr>
          <w:t xml:space="preserve">Occupational Therapy at the Heart of Health </w:t>
        </w:r>
        <w:r w:rsidR="00817588" w:rsidRPr="3A274AED">
          <w:rPr>
            <w:rStyle w:val="Hyperlink"/>
            <w:rFonts w:ascii="Arial" w:eastAsia="Times New Roman" w:hAnsi="Arial" w:cs="Arial"/>
            <w:i/>
            <w:iCs/>
            <w:lang w:eastAsia="en-GB"/>
          </w:rPr>
          <w:t>Equity,</w:t>
        </w:r>
      </w:hyperlink>
      <w:r w:rsidR="00817588">
        <w:rPr>
          <w:rFonts w:ascii="Arial" w:eastAsia="Times New Roman" w:hAnsi="Arial" w:cs="Arial"/>
          <w:i/>
          <w:iCs/>
          <w:lang w:eastAsia="en-GB"/>
        </w:rPr>
        <w:t xml:space="preserve"> </w:t>
      </w:r>
      <w:r w:rsidR="00FE0A29">
        <w:rPr>
          <w:rFonts w:ascii="Arial" w:eastAsia="Times New Roman" w:hAnsi="Arial" w:cs="Arial"/>
          <w:lang w:eastAsia="en-GB"/>
        </w:rPr>
        <w:t>the profession</w:t>
      </w:r>
      <w:r w:rsidR="00F95CAA">
        <w:rPr>
          <w:rFonts w:ascii="Arial" w:eastAsia="Times New Roman" w:hAnsi="Arial" w:cs="Arial"/>
          <w:lang w:eastAsia="en-GB"/>
        </w:rPr>
        <w:t>’s role in</w:t>
      </w:r>
      <w:r w:rsidR="00296C8C">
        <w:rPr>
          <w:rFonts w:ascii="Arial" w:eastAsia="Times New Roman" w:hAnsi="Arial" w:cs="Arial"/>
          <w:lang w:eastAsia="en-GB"/>
        </w:rPr>
        <w:t xml:space="preserve"> tackl</w:t>
      </w:r>
      <w:r w:rsidR="00F95CAA">
        <w:rPr>
          <w:rFonts w:ascii="Arial" w:eastAsia="Times New Roman" w:hAnsi="Arial" w:cs="Arial"/>
          <w:lang w:eastAsia="en-GB"/>
        </w:rPr>
        <w:t>ing</w:t>
      </w:r>
      <w:r w:rsidR="00296C8C">
        <w:rPr>
          <w:rFonts w:ascii="Arial" w:eastAsia="Times New Roman" w:hAnsi="Arial" w:cs="Arial"/>
          <w:lang w:eastAsia="en-GB"/>
        </w:rPr>
        <w:t xml:space="preserve"> health inequalities </w:t>
      </w:r>
      <w:r w:rsidR="00F95CAA">
        <w:rPr>
          <w:rFonts w:ascii="Arial" w:eastAsia="Times New Roman" w:hAnsi="Arial" w:cs="Arial"/>
          <w:lang w:eastAsia="en-GB"/>
        </w:rPr>
        <w:t xml:space="preserve">is described, </w:t>
      </w:r>
      <w:r w:rsidR="00296C8C">
        <w:rPr>
          <w:rFonts w:ascii="Arial" w:eastAsia="Times New Roman" w:hAnsi="Arial" w:cs="Arial"/>
          <w:lang w:eastAsia="en-GB"/>
        </w:rPr>
        <w:t>by</w:t>
      </w:r>
      <w:r w:rsidR="00FE0A29">
        <w:rPr>
          <w:rFonts w:ascii="Arial" w:eastAsia="Times New Roman" w:hAnsi="Arial" w:cs="Arial"/>
          <w:lang w:eastAsia="en-GB"/>
        </w:rPr>
        <w:t xml:space="preserve"> </w:t>
      </w:r>
      <w:r w:rsidR="00B25809" w:rsidRPr="3A274AED">
        <w:rPr>
          <w:rFonts w:ascii="Arial" w:hAnsi="Arial" w:cs="Arial"/>
          <w:color w:val="000000" w:themeColor="text1"/>
        </w:rPr>
        <w:t>identifying</w:t>
      </w:r>
      <w:r w:rsidR="00FE0A29" w:rsidRPr="3A274AED">
        <w:rPr>
          <w:rFonts w:ascii="Arial" w:hAnsi="Arial" w:cs="Arial"/>
          <w:color w:val="000000" w:themeColor="text1"/>
        </w:rPr>
        <w:t xml:space="preserve"> those people and groups who may be isolated or underserved by </w:t>
      </w:r>
      <w:r w:rsidR="00296C8C" w:rsidRPr="3A274AED">
        <w:rPr>
          <w:rFonts w:ascii="Arial" w:hAnsi="Arial" w:cs="Arial"/>
          <w:color w:val="000000" w:themeColor="text1"/>
        </w:rPr>
        <w:t xml:space="preserve">primary care </w:t>
      </w:r>
      <w:r w:rsidR="00FE0A29" w:rsidRPr="3A274AED">
        <w:rPr>
          <w:rFonts w:ascii="Arial" w:hAnsi="Arial" w:cs="Arial"/>
          <w:color w:val="000000" w:themeColor="text1"/>
        </w:rPr>
        <w:t>services and who therefore may not access occupations, activities or services</w:t>
      </w:r>
      <w:r w:rsidR="005B425E" w:rsidRPr="3A274AED">
        <w:rPr>
          <w:rFonts w:ascii="Arial" w:hAnsi="Arial" w:cs="Arial"/>
          <w:color w:val="000000" w:themeColor="text1"/>
        </w:rPr>
        <w:t xml:space="preserve">. Occupational </w:t>
      </w:r>
      <w:r w:rsidR="00817588" w:rsidRPr="3A274AED">
        <w:rPr>
          <w:rFonts w:ascii="Arial" w:hAnsi="Arial" w:cs="Arial"/>
          <w:color w:val="000000" w:themeColor="text1"/>
        </w:rPr>
        <w:t>therapists then</w:t>
      </w:r>
      <w:r w:rsidR="00FE0A29" w:rsidRPr="3A274AED">
        <w:rPr>
          <w:rFonts w:ascii="Arial" w:hAnsi="Arial" w:cs="Arial"/>
          <w:color w:val="000000" w:themeColor="text1"/>
        </w:rPr>
        <w:t xml:space="preserve"> advocate between primary care staff and these people and communities to increase engagement in services and occupations that have health benefits.</w:t>
      </w:r>
      <w:r w:rsidR="00817588" w:rsidRPr="3A274AED">
        <w:rPr>
          <w:rFonts w:ascii="Arial" w:hAnsi="Arial" w:cs="Arial"/>
          <w:color w:val="000000" w:themeColor="text1"/>
        </w:rPr>
        <w:t xml:space="preserve"> </w:t>
      </w:r>
    </w:p>
    <w:p w14:paraId="3C2DC5EF" w14:textId="741B5A3E" w:rsidR="3A274AED" w:rsidRDefault="3A274AED" w:rsidP="3A274AED">
      <w:pPr>
        <w:spacing w:afterAutospacing="1" w:line="240" w:lineRule="auto"/>
        <w:rPr>
          <w:rFonts w:ascii="Arial" w:eastAsia="Times New Roman" w:hAnsi="Arial" w:cs="Arial"/>
          <w:color w:val="222222"/>
          <w:lang w:eastAsia="en-GB"/>
        </w:rPr>
      </w:pPr>
    </w:p>
    <w:p w14:paraId="79677A69" w14:textId="77777777" w:rsidR="00861EEF" w:rsidRPr="00861EEF" w:rsidRDefault="00861EEF" w:rsidP="00861EEF">
      <w:pPr>
        <w:spacing w:after="100" w:afterAutospacing="1" w:line="240" w:lineRule="auto"/>
        <w:rPr>
          <w:rFonts w:ascii="Arial" w:eastAsia="Times New Roman" w:hAnsi="Arial" w:cs="Arial"/>
          <w:color w:val="222222"/>
          <w:lang w:eastAsia="en-GB"/>
        </w:rPr>
      </w:pPr>
      <w:r w:rsidRPr="00861EEF">
        <w:rPr>
          <w:rFonts w:ascii="Arial" w:eastAsia="Times New Roman" w:hAnsi="Arial" w:cs="Arial"/>
          <w:color w:val="222222"/>
          <w:lang w:eastAsia="en-GB"/>
        </w:rPr>
        <w:lastRenderedPageBreak/>
        <w:t>Occupational therapists in primary care are experts in the management of complex patient’s, groups and communities’ occupational participation needs for example in home and health management, education, work, social participation, and leisure activities.</w:t>
      </w:r>
    </w:p>
    <w:p w14:paraId="0642563E" w14:textId="77777777" w:rsidR="00037EF6" w:rsidRDefault="00861EEF" w:rsidP="00861EEF">
      <w:pPr>
        <w:spacing w:after="100" w:afterAutospacing="1" w:line="240" w:lineRule="auto"/>
        <w:rPr>
          <w:rFonts w:ascii="Arial" w:eastAsia="Times New Roman" w:hAnsi="Arial" w:cs="Arial"/>
          <w:color w:val="222222"/>
          <w:lang w:eastAsia="en-GB"/>
        </w:rPr>
      </w:pPr>
      <w:r w:rsidRPr="00861EEF">
        <w:rPr>
          <w:rFonts w:ascii="Arial" w:eastAsia="Times New Roman" w:hAnsi="Arial" w:cs="Arial"/>
          <w:color w:val="222222"/>
          <w:lang w:eastAsia="en-GB"/>
        </w:rPr>
        <w:t>Occupational therapists can work as First Contact Practitioners</w:t>
      </w:r>
      <w:r w:rsidR="005340D4">
        <w:rPr>
          <w:rFonts w:ascii="Arial" w:eastAsia="Times New Roman" w:hAnsi="Arial" w:cs="Arial"/>
          <w:color w:val="222222"/>
          <w:lang w:eastAsia="en-GB"/>
        </w:rPr>
        <w:t xml:space="preserve"> (FCPs) and Advanced Practitioners (APs) </w:t>
      </w:r>
      <w:r w:rsidR="00CE2C77">
        <w:rPr>
          <w:rFonts w:ascii="Arial" w:eastAsia="Times New Roman" w:hAnsi="Arial" w:cs="Arial"/>
          <w:color w:val="222222"/>
          <w:lang w:eastAsia="en-GB"/>
        </w:rPr>
        <w:t>at an advanced level of practice</w:t>
      </w:r>
      <w:r w:rsidR="0003002D">
        <w:rPr>
          <w:rFonts w:ascii="Arial" w:eastAsia="Times New Roman" w:hAnsi="Arial" w:cs="Arial"/>
          <w:color w:val="222222"/>
          <w:lang w:eastAsia="en-GB"/>
        </w:rPr>
        <w:t>,</w:t>
      </w:r>
      <w:r w:rsidRPr="00861EEF">
        <w:rPr>
          <w:rFonts w:ascii="Arial" w:eastAsia="Times New Roman" w:hAnsi="Arial" w:cs="Arial"/>
          <w:color w:val="222222"/>
          <w:lang w:eastAsia="en-GB"/>
        </w:rPr>
        <w:t xml:space="preserve"> providing personalised, biopsychosocial interventions from initial clinical assessment, intervention, and evaluation for agreed patient groups. </w:t>
      </w:r>
    </w:p>
    <w:p w14:paraId="11D00881" w14:textId="4503AA25" w:rsidR="00861EEF" w:rsidRPr="00861EEF" w:rsidRDefault="00861EEF" w:rsidP="00861EEF">
      <w:pPr>
        <w:spacing w:after="100" w:afterAutospacing="1" w:line="240" w:lineRule="auto"/>
        <w:rPr>
          <w:rFonts w:ascii="Arial" w:eastAsia="Times New Roman" w:hAnsi="Arial" w:cs="Arial"/>
          <w:color w:val="222222"/>
          <w:lang w:eastAsia="en-GB"/>
        </w:rPr>
      </w:pPr>
      <w:r w:rsidRPr="00861EEF">
        <w:rPr>
          <w:rFonts w:ascii="Arial" w:eastAsia="Times New Roman" w:hAnsi="Arial" w:cs="Arial"/>
          <w:color w:val="222222"/>
          <w:lang w:eastAsia="en-GB"/>
        </w:rPr>
        <w:t xml:space="preserve">They work collaboratively with the </w:t>
      </w:r>
      <w:r w:rsidR="00037EF6">
        <w:rPr>
          <w:rFonts w:ascii="Arial" w:eastAsia="Times New Roman" w:hAnsi="Arial" w:cs="Arial"/>
          <w:color w:val="222222"/>
          <w:lang w:eastAsia="en-GB"/>
        </w:rPr>
        <w:t>p</w:t>
      </w:r>
      <w:r w:rsidRPr="00861EEF">
        <w:rPr>
          <w:rFonts w:ascii="Arial" w:eastAsia="Times New Roman" w:hAnsi="Arial" w:cs="Arial"/>
          <w:color w:val="222222"/>
          <w:lang w:eastAsia="en-GB"/>
        </w:rPr>
        <w:t>rimary care multi-disciplinary team (MDT) across pathways and systems, including digital delivery, to meet the needs of patients and carers, and provide occupational therapy leadership across clinical practice, education, and research.</w:t>
      </w:r>
    </w:p>
    <w:p w14:paraId="74E3082A" w14:textId="66205378" w:rsidR="00861EEF" w:rsidRPr="00861EEF" w:rsidRDefault="00861EEF" w:rsidP="00861EEF">
      <w:pPr>
        <w:spacing w:after="0" w:line="240" w:lineRule="auto"/>
        <w:rPr>
          <w:rFonts w:ascii="Arial" w:eastAsia="Times New Roman" w:hAnsi="Arial" w:cs="Arial"/>
          <w:color w:val="222222"/>
          <w:lang w:eastAsia="en-GB"/>
        </w:rPr>
      </w:pPr>
      <w:r w:rsidRPr="00861EEF">
        <w:rPr>
          <w:rFonts w:ascii="Arial" w:eastAsia="Times New Roman" w:hAnsi="Arial" w:cs="Arial"/>
          <w:color w:val="222222"/>
          <w:lang w:eastAsia="en-GB"/>
        </w:rPr>
        <w:t>Alongside other A</w:t>
      </w:r>
      <w:r w:rsidR="00EC1452">
        <w:rPr>
          <w:rFonts w:ascii="Arial" w:eastAsia="Times New Roman" w:hAnsi="Arial" w:cs="Arial"/>
          <w:color w:val="222222"/>
          <w:lang w:eastAsia="en-GB"/>
        </w:rPr>
        <w:t xml:space="preserve">llied </w:t>
      </w:r>
      <w:r w:rsidRPr="00861EEF">
        <w:rPr>
          <w:rFonts w:ascii="Arial" w:eastAsia="Times New Roman" w:hAnsi="Arial" w:cs="Arial"/>
          <w:color w:val="222222"/>
          <w:lang w:eastAsia="en-GB"/>
        </w:rPr>
        <w:t>H</w:t>
      </w:r>
      <w:r w:rsidR="00EC1452">
        <w:rPr>
          <w:rFonts w:ascii="Arial" w:eastAsia="Times New Roman" w:hAnsi="Arial" w:cs="Arial"/>
          <w:color w:val="222222"/>
          <w:lang w:eastAsia="en-GB"/>
        </w:rPr>
        <w:t xml:space="preserve">ealth </w:t>
      </w:r>
      <w:r w:rsidRPr="00861EEF">
        <w:rPr>
          <w:rFonts w:ascii="Arial" w:eastAsia="Times New Roman" w:hAnsi="Arial" w:cs="Arial"/>
          <w:color w:val="222222"/>
          <w:lang w:eastAsia="en-GB"/>
        </w:rPr>
        <w:t>P</w:t>
      </w:r>
      <w:r w:rsidR="00EC1452">
        <w:rPr>
          <w:rFonts w:ascii="Arial" w:eastAsia="Times New Roman" w:hAnsi="Arial" w:cs="Arial"/>
          <w:color w:val="222222"/>
          <w:lang w:eastAsia="en-GB"/>
        </w:rPr>
        <w:t>rofessionals</w:t>
      </w:r>
      <w:r w:rsidR="001D61DE">
        <w:rPr>
          <w:rFonts w:ascii="Arial" w:eastAsia="Times New Roman" w:hAnsi="Arial" w:cs="Arial"/>
          <w:color w:val="222222"/>
          <w:lang w:eastAsia="en-GB"/>
        </w:rPr>
        <w:t xml:space="preserve"> (AHPs)</w:t>
      </w:r>
      <w:r w:rsidRPr="00861EEF">
        <w:rPr>
          <w:rFonts w:ascii="Arial" w:eastAsia="Times New Roman" w:hAnsi="Arial" w:cs="Arial"/>
          <w:color w:val="222222"/>
          <w:lang w:eastAsia="en-GB"/>
        </w:rPr>
        <w:t xml:space="preserve"> in primary care, three key occupational therapy “superpowers” have emerged while new pilots’ trial, for example, social care and paediatric occupational therapists in primary care</w:t>
      </w:r>
      <w:r w:rsidR="002604DD">
        <w:rPr>
          <w:rFonts w:ascii="Arial" w:eastAsia="Times New Roman" w:hAnsi="Arial" w:cs="Arial"/>
          <w:color w:val="222222"/>
          <w:lang w:eastAsia="en-GB"/>
        </w:rPr>
        <w:t>:</w:t>
      </w:r>
    </w:p>
    <w:p w14:paraId="671CBC5B" w14:textId="77777777" w:rsidR="002604DD" w:rsidRDefault="002604DD" w:rsidP="00861EEF">
      <w:pPr>
        <w:spacing w:after="0" w:afterAutospacing="1" w:line="240" w:lineRule="auto"/>
        <w:rPr>
          <w:rFonts w:ascii="Arial" w:eastAsia="Times New Roman" w:hAnsi="Arial" w:cs="Arial"/>
          <w:b/>
          <w:bCs/>
          <w:color w:val="222222"/>
          <w:lang w:eastAsia="en-GB"/>
        </w:rPr>
      </w:pPr>
    </w:p>
    <w:p w14:paraId="44BD2227" w14:textId="4760C971" w:rsidR="00861EEF" w:rsidRPr="00861EEF" w:rsidRDefault="00861EEF" w:rsidP="00861EEF">
      <w:pPr>
        <w:spacing w:after="0" w:afterAutospacing="1" w:line="240" w:lineRule="auto"/>
        <w:rPr>
          <w:rFonts w:ascii="Arial" w:eastAsia="Times New Roman" w:hAnsi="Arial" w:cs="Arial"/>
          <w:color w:val="222222"/>
          <w:lang w:eastAsia="en-GB"/>
        </w:rPr>
      </w:pPr>
      <w:r w:rsidRPr="00861EEF">
        <w:rPr>
          <w:rFonts w:ascii="Arial" w:eastAsia="Times New Roman" w:hAnsi="Arial" w:cs="Arial"/>
          <w:b/>
          <w:bCs/>
          <w:color w:val="222222"/>
          <w:lang w:eastAsia="en-GB"/>
        </w:rPr>
        <w:t>Frail older adults</w:t>
      </w:r>
      <w:r w:rsidR="0003002D">
        <w:rPr>
          <w:rFonts w:ascii="Arial" w:eastAsia="Times New Roman" w:hAnsi="Arial" w:cs="Arial"/>
          <w:b/>
          <w:bCs/>
          <w:color w:val="222222"/>
          <w:lang w:eastAsia="en-GB"/>
        </w:rPr>
        <w:t xml:space="preserve"> </w:t>
      </w:r>
    </w:p>
    <w:p w14:paraId="26D4056A" w14:textId="77777777" w:rsidR="00861EEF" w:rsidRPr="00861EEF" w:rsidRDefault="00861EEF" w:rsidP="009636F1">
      <w:pPr>
        <w:numPr>
          <w:ilvl w:val="0"/>
          <w:numId w:val="1"/>
        </w:numPr>
        <w:spacing w:before="100" w:beforeAutospacing="1" w:after="100" w:afterAutospacing="1" w:line="240" w:lineRule="auto"/>
        <w:ind w:hanging="150"/>
        <w:rPr>
          <w:rFonts w:ascii="Arial" w:eastAsia="Times New Roman" w:hAnsi="Arial" w:cs="Arial"/>
          <w:color w:val="222222"/>
          <w:lang w:eastAsia="en-GB"/>
        </w:rPr>
      </w:pPr>
      <w:r w:rsidRPr="00861EEF">
        <w:rPr>
          <w:rFonts w:ascii="Arial" w:eastAsia="Times New Roman" w:hAnsi="Arial" w:cs="Arial"/>
          <w:color w:val="222222"/>
          <w:lang w:eastAsia="en-GB"/>
        </w:rPr>
        <w:t>Use of frailty indexes to identify people needing a proactive approach</w:t>
      </w:r>
    </w:p>
    <w:p w14:paraId="2EE085C8" w14:textId="77777777" w:rsidR="00861EEF" w:rsidRPr="00861EEF" w:rsidRDefault="00861EEF" w:rsidP="009636F1">
      <w:pPr>
        <w:numPr>
          <w:ilvl w:val="0"/>
          <w:numId w:val="1"/>
        </w:numPr>
        <w:spacing w:before="100" w:beforeAutospacing="1" w:after="100" w:afterAutospacing="1" w:line="240" w:lineRule="auto"/>
        <w:ind w:hanging="150"/>
        <w:rPr>
          <w:rFonts w:ascii="Arial" w:eastAsia="Times New Roman" w:hAnsi="Arial" w:cs="Arial"/>
          <w:color w:val="222222"/>
          <w:lang w:eastAsia="en-GB"/>
        </w:rPr>
      </w:pPr>
      <w:r w:rsidRPr="00861EEF">
        <w:rPr>
          <w:rFonts w:ascii="Arial" w:eastAsia="Times New Roman" w:hAnsi="Arial" w:cs="Arial"/>
          <w:color w:val="222222"/>
          <w:lang w:eastAsia="en-GB"/>
        </w:rPr>
        <w:t>Rapid crisis response to prevent hospital admission or to speed discharge.</w:t>
      </w:r>
    </w:p>
    <w:p w14:paraId="76790E10" w14:textId="77777777" w:rsidR="00861EEF" w:rsidRPr="00861EEF" w:rsidRDefault="00861EEF" w:rsidP="009636F1">
      <w:pPr>
        <w:numPr>
          <w:ilvl w:val="0"/>
          <w:numId w:val="1"/>
        </w:numPr>
        <w:spacing w:before="100" w:beforeAutospacing="1" w:after="100" w:afterAutospacing="1" w:line="240" w:lineRule="auto"/>
        <w:ind w:hanging="150"/>
        <w:rPr>
          <w:rFonts w:ascii="Arial" w:eastAsia="Times New Roman" w:hAnsi="Arial" w:cs="Arial"/>
          <w:color w:val="222222"/>
          <w:lang w:eastAsia="en-GB"/>
        </w:rPr>
      </w:pPr>
      <w:r w:rsidRPr="00861EEF">
        <w:rPr>
          <w:rFonts w:ascii="Arial" w:eastAsia="Times New Roman" w:hAnsi="Arial" w:cs="Arial"/>
          <w:color w:val="222222"/>
          <w:lang w:eastAsia="en-GB"/>
        </w:rPr>
        <w:t>Assessment and interventions to ensure people can cope at home, including support for carers.</w:t>
      </w:r>
    </w:p>
    <w:p w14:paraId="1D1D75CC" w14:textId="77777777" w:rsidR="00861EEF" w:rsidRPr="00861EEF" w:rsidRDefault="00861EEF" w:rsidP="009636F1">
      <w:pPr>
        <w:numPr>
          <w:ilvl w:val="0"/>
          <w:numId w:val="1"/>
        </w:numPr>
        <w:spacing w:before="100" w:beforeAutospacing="1" w:after="100" w:afterAutospacing="1" w:line="240" w:lineRule="auto"/>
        <w:ind w:hanging="150"/>
        <w:rPr>
          <w:rFonts w:ascii="Arial" w:eastAsia="Times New Roman" w:hAnsi="Arial" w:cs="Arial"/>
          <w:color w:val="222222"/>
          <w:lang w:eastAsia="en-GB"/>
        </w:rPr>
      </w:pPr>
      <w:r w:rsidRPr="00861EEF">
        <w:rPr>
          <w:rFonts w:ascii="Arial" w:eastAsia="Times New Roman" w:hAnsi="Arial" w:cs="Arial"/>
          <w:color w:val="222222"/>
          <w:lang w:eastAsia="en-GB"/>
        </w:rPr>
        <w:t>Short term rehabilitation interventions and referral on to specialist services if indicated</w:t>
      </w:r>
    </w:p>
    <w:p w14:paraId="0E3CE1DD" w14:textId="77777777" w:rsidR="00861EEF" w:rsidRPr="00861EEF" w:rsidRDefault="00861EEF" w:rsidP="009636F1">
      <w:pPr>
        <w:numPr>
          <w:ilvl w:val="0"/>
          <w:numId w:val="1"/>
        </w:numPr>
        <w:spacing w:before="100" w:beforeAutospacing="1" w:after="0" w:line="240" w:lineRule="auto"/>
        <w:ind w:hanging="150"/>
        <w:rPr>
          <w:rFonts w:ascii="Arial" w:eastAsia="Times New Roman" w:hAnsi="Arial" w:cs="Arial"/>
          <w:color w:val="222222"/>
          <w:lang w:eastAsia="en-GB"/>
        </w:rPr>
      </w:pPr>
      <w:r w:rsidRPr="00861EEF">
        <w:rPr>
          <w:rFonts w:ascii="Arial" w:eastAsia="Times New Roman" w:hAnsi="Arial" w:cs="Arial"/>
          <w:color w:val="222222"/>
          <w:lang w:eastAsia="en-GB"/>
        </w:rPr>
        <w:t>Use of digital and assistive technology to ensure safety at home.</w:t>
      </w:r>
    </w:p>
    <w:p w14:paraId="652A457E" w14:textId="77777777" w:rsidR="002604DD" w:rsidRDefault="002604DD" w:rsidP="00861EEF">
      <w:pPr>
        <w:spacing w:after="0" w:afterAutospacing="1" w:line="240" w:lineRule="auto"/>
        <w:rPr>
          <w:rFonts w:ascii="Arial" w:eastAsia="Times New Roman" w:hAnsi="Arial" w:cs="Arial"/>
          <w:b/>
          <w:bCs/>
          <w:color w:val="222222"/>
          <w:lang w:eastAsia="en-GB"/>
        </w:rPr>
      </w:pPr>
    </w:p>
    <w:p w14:paraId="50B18B17" w14:textId="39C2119B" w:rsidR="00861EEF" w:rsidRPr="00861EEF" w:rsidRDefault="00861EEF" w:rsidP="00861EEF">
      <w:pPr>
        <w:spacing w:after="0" w:afterAutospacing="1" w:line="240" w:lineRule="auto"/>
        <w:rPr>
          <w:rFonts w:ascii="Arial" w:eastAsia="Times New Roman" w:hAnsi="Arial" w:cs="Arial"/>
          <w:color w:val="222222"/>
          <w:lang w:eastAsia="en-GB"/>
        </w:rPr>
      </w:pPr>
      <w:r w:rsidRPr="00861EEF">
        <w:rPr>
          <w:rFonts w:ascii="Arial" w:eastAsia="Times New Roman" w:hAnsi="Arial" w:cs="Arial"/>
          <w:b/>
          <w:bCs/>
          <w:color w:val="222222"/>
          <w:lang w:eastAsia="en-GB"/>
        </w:rPr>
        <w:t>People with mental health problems</w:t>
      </w:r>
    </w:p>
    <w:p w14:paraId="4631C6D9" w14:textId="77777777" w:rsidR="00861EEF" w:rsidRPr="00861EEF" w:rsidRDefault="00861EEF" w:rsidP="009636F1">
      <w:pPr>
        <w:numPr>
          <w:ilvl w:val="0"/>
          <w:numId w:val="2"/>
        </w:numPr>
        <w:spacing w:before="100" w:beforeAutospacing="1" w:after="100" w:afterAutospacing="1" w:line="240" w:lineRule="auto"/>
        <w:ind w:hanging="150"/>
        <w:rPr>
          <w:rFonts w:ascii="Arial" w:eastAsia="Times New Roman" w:hAnsi="Arial" w:cs="Arial"/>
          <w:color w:val="222222"/>
          <w:lang w:eastAsia="en-GB"/>
        </w:rPr>
      </w:pPr>
      <w:r w:rsidRPr="00861EEF">
        <w:rPr>
          <w:rFonts w:ascii="Arial" w:eastAsia="Times New Roman" w:hAnsi="Arial" w:cs="Arial"/>
          <w:color w:val="222222"/>
          <w:lang w:eastAsia="en-GB"/>
        </w:rPr>
        <w:t>Risk assessment for acute distress,</w:t>
      </w:r>
    </w:p>
    <w:p w14:paraId="7EA65655" w14:textId="77777777" w:rsidR="00861EEF" w:rsidRPr="00861EEF" w:rsidRDefault="00861EEF" w:rsidP="009636F1">
      <w:pPr>
        <w:numPr>
          <w:ilvl w:val="0"/>
          <w:numId w:val="2"/>
        </w:numPr>
        <w:spacing w:before="100" w:beforeAutospacing="1" w:after="100" w:afterAutospacing="1" w:line="240" w:lineRule="auto"/>
        <w:ind w:hanging="150"/>
        <w:rPr>
          <w:rFonts w:ascii="Arial" w:eastAsia="Times New Roman" w:hAnsi="Arial" w:cs="Arial"/>
          <w:color w:val="222222"/>
          <w:lang w:eastAsia="en-GB"/>
        </w:rPr>
      </w:pPr>
      <w:r w:rsidRPr="00861EEF">
        <w:rPr>
          <w:rFonts w:ascii="Arial" w:eastAsia="Times New Roman" w:hAnsi="Arial" w:cs="Arial"/>
          <w:color w:val="222222"/>
          <w:lang w:eastAsia="en-GB"/>
        </w:rPr>
        <w:t>Personalised care plans for self-management,</w:t>
      </w:r>
    </w:p>
    <w:p w14:paraId="4E4B0379" w14:textId="77777777" w:rsidR="00861EEF" w:rsidRPr="00861EEF" w:rsidRDefault="00861EEF" w:rsidP="009636F1">
      <w:pPr>
        <w:numPr>
          <w:ilvl w:val="0"/>
          <w:numId w:val="2"/>
        </w:numPr>
        <w:spacing w:before="100" w:beforeAutospacing="1" w:after="100" w:afterAutospacing="1" w:line="240" w:lineRule="auto"/>
        <w:ind w:hanging="150"/>
        <w:rPr>
          <w:rFonts w:ascii="Arial" w:eastAsia="Times New Roman" w:hAnsi="Arial" w:cs="Arial"/>
          <w:color w:val="222222"/>
          <w:lang w:eastAsia="en-GB"/>
        </w:rPr>
      </w:pPr>
      <w:r w:rsidRPr="00861EEF">
        <w:rPr>
          <w:rFonts w:ascii="Arial" w:eastAsia="Times New Roman" w:hAnsi="Arial" w:cs="Arial"/>
          <w:color w:val="222222"/>
          <w:lang w:eastAsia="en-GB"/>
        </w:rPr>
        <w:t>Patient activation to achieve personal goals,</w:t>
      </w:r>
    </w:p>
    <w:p w14:paraId="2ED117E4" w14:textId="261BBC2A" w:rsidR="00861EEF" w:rsidRPr="00861EEF" w:rsidRDefault="00861EEF" w:rsidP="009636F1">
      <w:pPr>
        <w:numPr>
          <w:ilvl w:val="0"/>
          <w:numId w:val="2"/>
        </w:numPr>
        <w:spacing w:before="100" w:beforeAutospacing="1" w:after="0" w:line="240" w:lineRule="auto"/>
        <w:ind w:hanging="150"/>
        <w:rPr>
          <w:rFonts w:ascii="Arial" w:eastAsia="Times New Roman" w:hAnsi="Arial" w:cs="Arial"/>
          <w:color w:val="222222"/>
          <w:lang w:eastAsia="en-GB"/>
        </w:rPr>
      </w:pPr>
      <w:r w:rsidRPr="00861EEF">
        <w:rPr>
          <w:rFonts w:ascii="Arial" w:eastAsia="Times New Roman" w:hAnsi="Arial" w:cs="Arial"/>
          <w:color w:val="222222"/>
          <w:lang w:eastAsia="en-GB"/>
        </w:rPr>
        <w:t xml:space="preserve">Social </w:t>
      </w:r>
      <w:r w:rsidR="002D0CFB" w:rsidRPr="00861EEF">
        <w:rPr>
          <w:rFonts w:ascii="Arial" w:eastAsia="Times New Roman" w:hAnsi="Arial" w:cs="Arial"/>
          <w:color w:val="222222"/>
          <w:lang w:eastAsia="en-GB"/>
        </w:rPr>
        <w:t>prescribing and</w:t>
      </w:r>
      <w:r w:rsidRPr="00861EEF">
        <w:rPr>
          <w:rFonts w:ascii="Arial" w:eastAsia="Times New Roman" w:hAnsi="Arial" w:cs="Arial"/>
          <w:color w:val="222222"/>
          <w:lang w:eastAsia="en-GB"/>
        </w:rPr>
        <w:t xml:space="preserve"> signposting or referral onto recovery support and services.</w:t>
      </w:r>
    </w:p>
    <w:p w14:paraId="2701F61C" w14:textId="77777777" w:rsidR="0003002D" w:rsidRDefault="0003002D" w:rsidP="00861EEF">
      <w:pPr>
        <w:spacing w:after="0" w:afterAutospacing="1" w:line="240" w:lineRule="auto"/>
        <w:rPr>
          <w:rFonts w:ascii="Arial" w:eastAsia="Times New Roman" w:hAnsi="Arial" w:cs="Arial"/>
          <w:b/>
          <w:bCs/>
          <w:color w:val="222222"/>
          <w:lang w:eastAsia="en-GB"/>
        </w:rPr>
      </w:pPr>
    </w:p>
    <w:p w14:paraId="268E64FD" w14:textId="4E337450" w:rsidR="00861EEF" w:rsidRPr="00861EEF" w:rsidRDefault="00861EEF" w:rsidP="00861EEF">
      <w:pPr>
        <w:spacing w:after="0" w:afterAutospacing="1" w:line="240" w:lineRule="auto"/>
        <w:rPr>
          <w:rFonts w:ascii="Arial" w:eastAsia="Times New Roman" w:hAnsi="Arial" w:cs="Arial"/>
          <w:color w:val="222222"/>
          <w:lang w:eastAsia="en-GB"/>
        </w:rPr>
      </w:pPr>
      <w:r w:rsidRPr="00861EEF">
        <w:rPr>
          <w:rFonts w:ascii="Arial" w:eastAsia="Times New Roman" w:hAnsi="Arial" w:cs="Arial"/>
          <w:b/>
          <w:bCs/>
          <w:color w:val="222222"/>
          <w:lang w:eastAsia="en-GB"/>
        </w:rPr>
        <w:t>Working age adults with employment difficulties</w:t>
      </w:r>
    </w:p>
    <w:p w14:paraId="3FC50B9C" w14:textId="77777777" w:rsidR="00861EEF" w:rsidRPr="00861EEF" w:rsidRDefault="00861EEF" w:rsidP="009636F1">
      <w:pPr>
        <w:numPr>
          <w:ilvl w:val="0"/>
          <w:numId w:val="3"/>
        </w:numPr>
        <w:spacing w:before="100" w:beforeAutospacing="1" w:after="100" w:afterAutospacing="1" w:line="240" w:lineRule="auto"/>
        <w:ind w:hanging="150"/>
        <w:rPr>
          <w:rFonts w:ascii="Arial" w:eastAsia="Times New Roman" w:hAnsi="Arial" w:cs="Arial"/>
          <w:color w:val="222222"/>
          <w:lang w:eastAsia="en-GB"/>
        </w:rPr>
      </w:pPr>
      <w:r w:rsidRPr="00861EEF">
        <w:rPr>
          <w:rFonts w:ascii="Arial" w:eastAsia="Times New Roman" w:hAnsi="Arial" w:cs="Arial"/>
          <w:color w:val="222222"/>
          <w:lang w:eastAsia="en-GB"/>
        </w:rPr>
        <w:t>Vocational rehabilitation</w:t>
      </w:r>
    </w:p>
    <w:p w14:paraId="055B4760" w14:textId="77777777" w:rsidR="00861EEF" w:rsidRPr="00861EEF" w:rsidRDefault="00861EEF" w:rsidP="009636F1">
      <w:pPr>
        <w:numPr>
          <w:ilvl w:val="0"/>
          <w:numId w:val="3"/>
        </w:numPr>
        <w:spacing w:before="100" w:beforeAutospacing="1" w:after="100" w:afterAutospacing="1" w:line="240" w:lineRule="auto"/>
        <w:ind w:hanging="150"/>
        <w:rPr>
          <w:rFonts w:ascii="Arial" w:eastAsia="Times New Roman" w:hAnsi="Arial" w:cs="Arial"/>
          <w:color w:val="222222"/>
          <w:lang w:eastAsia="en-GB"/>
        </w:rPr>
      </w:pPr>
      <w:r w:rsidRPr="00861EEF">
        <w:rPr>
          <w:rFonts w:ascii="Arial" w:eastAsia="Times New Roman" w:hAnsi="Arial" w:cs="Arial"/>
          <w:color w:val="222222"/>
          <w:lang w:eastAsia="en-GB"/>
        </w:rPr>
        <w:t>Use of AHP Health and Work report in place of GP fit note for sick pay</w:t>
      </w:r>
    </w:p>
    <w:p w14:paraId="19CDF057" w14:textId="77777777" w:rsidR="00861EEF" w:rsidRPr="00861EEF" w:rsidRDefault="00861EEF" w:rsidP="009636F1">
      <w:pPr>
        <w:numPr>
          <w:ilvl w:val="0"/>
          <w:numId w:val="3"/>
        </w:numPr>
        <w:spacing w:before="100" w:beforeAutospacing="1" w:after="0" w:line="240" w:lineRule="auto"/>
        <w:ind w:hanging="150"/>
        <w:rPr>
          <w:rFonts w:ascii="Arial" w:eastAsia="Times New Roman" w:hAnsi="Arial" w:cs="Arial"/>
          <w:color w:val="222222"/>
          <w:lang w:eastAsia="en-GB"/>
        </w:rPr>
      </w:pPr>
      <w:r w:rsidRPr="00861EEF">
        <w:rPr>
          <w:rFonts w:ascii="Arial" w:eastAsia="Times New Roman" w:hAnsi="Arial" w:cs="Arial"/>
          <w:color w:val="222222"/>
          <w:lang w:eastAsia="en-GB"/>
        </w:rPr>
        <w:t>Tailored, specific advice about workplace modifications.</w:t>
      </w:r>
    </w:p>
    <w:p w14:paraId="31B2572D" w14:textId="419EB395" w:rsidR="00D1293D" w:rsidRDefault="00D1293D" w:rsidP="00687F12">
      <w:pPr>
        <w:spacing w:after="0" w:line="240" w:lineRule="auto"/>
        <w:jc w:val="both"/>
        <w:rPr>
          <w:rFonts w:ascii="Arial" w:hAnsi="Arial" w:cs="Arial"/>
        </w:rPr>
      </w:pPr>
    </w:p>
    <w:p w14:paraId="1915DB7B" w14:textId="21B8D8FA" w:rsidR="00160539" w:rsidRDefault="00160539" w:rsidP="00160539">
      <w:pPr>
        <w:pStyle w:val="NormalWeb"/>
        <w:spacing w:before="0" w:beforeAutospacing="0"/>
        <w:rPr>
          <w:rFonts w:ascii="Arial" w:hAnsi="Arial" w:cs="Arial"/>
          <w:color w:val="000000"/>
          <w:sz w:val="22"/>
          <w:szCs w:val="22"/>
        </w:rPr>
      </w:pPr>
    </w:p>
    <w:p w14:paraId="4B68BF5E" w14:textId="438963B5" w:rsidR="002604DD" w:rsidRPr="002604DD" w:rsidRDefault="00192498" w:rsidP="00160539">
      <w:pPr>
        <w:pStyle w:val="NormalWeb"/>
        <w:spacing w:before="0" w:beforeAutospacing="0"/>
        <w:rPr>
          <w:rFonts w:ascii="Arial" w:hAnsi="Arial" w:cs="Arial"/>
          <w:b/>
          <w:bCs/>
          <w:color w:val="000000"/>
          <w:sz w:val="22"/>
          <w:szCs w:val="22"/>
        </w:rPr>
      </w:pPr>
      <w:r>
        <w:rPr>
          <w:rFonts w:ascii="Arial" w:hAnsi="Arial" w:cs="Arial"/>
          <w:b/>
          <w:bCs/>
          <w:color w:val="000000"/>
          <w:sz w:val="22"/>
          <w:szCs w:val="22"/>
        </w:rPr>
        <w:t xml:space="preserve">Assurance and Safety </w:t>
      </w:r>
      <w:r w:rsidR="002604DD" w:rsidRPr="002604DD">
        <w:rPr>
          <w:rFonts w:ascii="Arial" w:hAnsi="Arial" w:cs="Arial"/>
          <w:b/>
          <w:bCs/>
          <w:color w:val="000000"/>
          <w:sz w:val="22"/>
          <w:szCs w:val="22"/>
        </w:rPr>
        <w:t>in Primary Care</w:t>
      </w:r>
    </w:p>
    <w:p w14:paraId="5279D51F" w14:textId="77777777" w:rsidR="00ED771C" w:rsidRDefault="00ED44C9" w:rsidP="00ED44C9">
      <w:pPr>
        <w:autoSpaceDE w:val="0"/>
        <w:autoSpaceDN w:val="0"/>
        <w:adjustRightInd w:val="0"/>
        <w:spacing w:after="0" w:line="240" w:lineRule="auto"/>
        <w:rPr>
          <w:rFonts w:ascii="Arial" w:hAnsi="Arial" w:cs="Arial"/>
          <w:color w:val="1B1B1A"/>
          <w:lang w:eastAsia="en-GB"/>
        </w:rPr>
      </w:pPr>
      <w:r w:rsidRPr="00ED44C9">
        <w:rPr>
          <w:rFonts w:ascii="Arial" w:hAnsi="Arial" w:cs="Arial"/>
          <w:color w:val="1B1B1A"/>
          <w:lang w:eastAsia="en-GB"/>
        </w:rPr>
        <w:t xml:space="preserve">As the </w:t>
      </w:r>
      <w:r w:rsidR="00192498" w:rsidRPr="00192498">
        <w:rPr>
          <w:rFonts w:ascii="Arial" w:hAnsi="Arial" w:cs="Arial"/>
          <w:color w:val="1B1B1A"/>
          <w:lang w:eastAsia="en-GB"/>
        </w:rPr>
        <w:t xml:space="preserve">occupational therapy </w:t>
      </w:r>
      <w:r w:rsidRPr="00ED44C9">
        <w:rPr>
          <w:rFonts w:ascii="Arial" w:hAnsi="Arial" w:cs="Arial"/>
          <w:color w:val="1B1B1A"/>
          <w:lang w:eastAsia="en-GB"/>
        </w:rPr>
        <w:t xml:space="preserve">role </w:t>
      </w:r>
      <w:r w:rsidR="00192498" w:rsidRPr="00192498">
        <w:rPr>
          <w:rFonts w:ascii="Arial" w:hAnsi="Arial" w:cs="Arial"/>
          <w:color w:val="1B1B1A"/>
          <w:lang w:eastAsia="en-GB"/>
        </w:rPr>
        <w:t xml:space="preserve">has been </w:t>
      </w:r>
      <w:r w:rsidRPr="00ED44C9">
        <w:rPr>
          <w:rFonts w:ascii="Arial" w:hAnsi="Arial" w:cs="Arial"/>
          <w:color w:val="1B1B1A"/>
          <w:lang w:eastAsia="en-GB"/>
        </w:rPr>
        <w:t>evolv</w:t>
      </w:r>
      <w:r w:rsidR="00192498" w:rsidRPr="00192498">
        <w:rPr>
          <w:rFonts w:ascii="Arial" w:hAnsi="Arial" w:cs="Arial"/>
          <w:color w:val="1B1B1A"/>
          <w:lang w:eastAsia="en-GB"/>
        </w:rPr>
        <w:t>ing</w:t>
      </w:r>
      <w:r w:rsidRPr="00ED44C9">
        <w:rPr>
          <w:rFonts w:ascii="Arial" w:hAnsi="Arial" w:cs="Arial"/>
          <w:color w:val="1B1B1A"/>
          <w:lang w:eastAsia="en-GB"/>
        </w:rPr>
        <w:t xml:space="preserve"> in </w:t>
      </w:r>
      <w:r w:rsidR="00037EF6">
        <w:rPr>
          <w:rFonts w:ascii="Arial" w:hAnsi="Arial" w:cs="Arial"/>
          <w:color w:val="1B1B1A"/>
          <w:lang w:eastAsia="en-GB"/>
        </w:rPr>
        <w:t>p</w:t>
      </w:r>
      <w:r w:rsidRPr="00ED44C9">
        <w:rPr>
          <w:rFonts w:ascii="Arial" w:hAnsi="Arial" w:cs="Arial"/>
          <w:color w:val="1B1B1A"/>
          <w:lang w:eastAsia="en-GB"/>
        </w:rPr>
        <w:t xml:space="preserve">rimary </w:t>
      </w:r>
      <w:r w:rsidR="00037EF6">
        <w:rPr>
          <w:rFonts w:ascii="Arial" w:hAnsi="Arial" w:cs="Arial"/>
          <w:color w:val="1B1B1A"/>
          <w:lang w:eastAsia="en-GB"/>
        </w:rPr>
        <w:t>c</w:t>
      </w:r>
      <w:r w:rsidRPr="00ED44C9">
        <w:rPr>
          <w:rFonts w:ascii="Arial" w:hAnsi="Arial" w:cs="Arial"/>
          <w:color w:val="1B1B1A"/>
          <w:lang w:eastAsia="en-GB"/>
        </w:rPr>
        <w:t>are</w:t>
      </w:r>
      <w:r w:rsidR="00192498">
        <w:rPr>
          <w:rFonts w:ascii="Arial" w:hAnsi="Arial" w:cs="Arial"/>
          <w:color w:val="1B1B1A"/>
          <w:lang w:eastAsia="en-GB"/>
        </w:rPr>
        <w:t xml:space="preserve">, </w:t>
      </w:r>
      <w:r w:rsidR="001840ED">
        <w:rPr>
          <w:rFonts w:ascii="Arial" w:hAnsi="Arial" w:cs="Arial"/>
          <w:color w:val="1B1B1A"/>
          <w:lang w:eastAsia="en-GB"/>
        </w:rPr>
        <w:t>there has been a</w:t>
      </w:r>
      <w:r w:rsidR="00356EB3">
        <w:rPr>
          <w:rFonts w:ascii="Arial" w:hAnsi="Arial" w:cs="Arial"/>
          <w:color w:val="1B1B1A"/>
          <w:lang w:eastAsia="en-GB"/>
        </w:rPr>
        <w:t xml:space="preserve"> growing</w:t>
      </w:r>
      <w:r w:rsidR="001840ED">
        <w:rPr>
          <w:rFonts w:ascii="Arial" w:hAnsi="Arial" w:cs="Arial"/>
          <w:color w:val="1B1B1A"/>
          <w:lang w:eastAsia="en-GB"/>
        </w:rPr>
        <w:t xml:space="preserve"> need </w:t>
      </w:r>
      <w:r w:rsidR="00356EB3">
        <w:rPr>
          <w:rFonts w:ascii="Arial" w:hAnsi="Arial" w:cs="Arial"/>
          <w:color w:val="1B1B1A"/>
          <w:lang w:eastAsia="en-GB"/>
        </w:rPr>
        <w:t xml:space="preserve">for </w:t>
      </w:r>
      <w:r w:rsidR="00356EB3" w:rsidRPr="00ED44C9">
        <w:rPr>
          <w:rFonts w:ascii="Arial" w:hAnsi="Arial" w:cs="Arial"/>
          <w:color w:val="1B1B1A"/>
          <w:lang w:eastAsia="en-GB"/>
        </w:rPr>
        <w:t>assurance</w:t>
      </w:r>
      <w:r w:rsidRPr="00ED44C9">
        <w:rPr>
          <w:rFonts w:ascii="Arial" w:hAnsi="Arial" w:cs="Arial"/>
          <w:color w:val="1B1B1A"/>
          <w:lang w:eastAsia="en-GB"/>
        </w:rPr>
        <w:t xml:space="preserve"> </w:t>
      </w:r>
      <w:r w:rsidR="001840ED">
        <w:rPr>
          <w:rFonts w:ascii="Arial" w:hAnsi="Arial" w:cs="Arial"/>
          <w:color w:val="1B1B1A"/>
          <w:lang w:eastAsia="en-GB"/>
        </w:rPr>
        <w:t xml:space="preserve">that </w:t>
      </w:r>
      <w:r w:rsidRPr="00ED44C9">
        <w:rPr>
          <w:rFonts w:ascii="Arial" w:hAnsi="Arial" w:cs="Arial"/>
          <w:color w:val="1B1B1A"/>
          <w:lang w:eastAsia="en-GB"/>
        </w:rPr>
        <w:t xml:space="preserve">standardisation of quality </w:t>
      </w:r>
      <w:r w:rsidR="001840ED">
        <w:rPr>
          <w:rFonts w:ascii="Arial" w:hAnsi="Arial" w:cs="Arial"/>
          <w:color w:val="1B1B1A"/>
          <w:lang w:eastAsia="en-GB"/>
        </w:rPr>
        <w:t xml:space="preserve">could be </w:t>
      </w:r>
      <w:r w:rsidRPr="00ED44C9">
        <w:rPr>
          <w:rFonts w:ascii="Arial" w:hAnsi="Arial" w:cs="Arial"/>
          <w:color w:val="1B1B1A"/>
          <w:lang w:eastAsia="en-GB"/>
        </w:rPr>
        <w:t xml:space="preserve">provided across </w:t>
      </w:r>
      <w:r w:rsidR="001840ED">
        <w:rPr>
          <w:rFonts w:ascii="Arial" w:hAnsi="Arial" w:cs="Arial"/>
          <w:color w:val="1B1B1A"/>
          <w:lang w:eastAsia="en-GB"/>
        </w:rPr>
        <w:t xml:space="preserve">different </w:t>
      </w:r>
      <w:r w:rsidR="00356EB3">
        <w:rPr>
          <w:rFonts w:ascii="Arial" w:hAnsi="Arial" w:cs="Arial"/>
          <w:color w:val="1B1B1A"/>
          <w:lang w:eastAsia="en-GB"/>
        </w:rPr>
        <w:t>General Practices</w:t>
      </w:r>
      <w:r w:rsidR="000D4DF7">
        <w:rPr>
          <w:rFonts w:ascii="Arial" w:hAnsi="Arial" w:cs="Arial"/>
          <w:color w:val="1B1B1A"/>
          <w:lang w:eastAsia="en-GB"/>
        </w:rPr>
        <w:t xml:space="preserve"> in England</w:t>
      </w:r>
      <w:r w:rsidRPr="00ED44C9">
        <w:rPr>
          <w:rFonts w:ascii="Arial" w:hAnsi="Arial" w:cs="Arial"/>
          <w:color w:val="1B1B1A"/>
          <w:lang w:eastAsia="en-GB"/>
        </w:rPr>
        <w:t xml:space="preserve">. </w:t>
      </w:r>
    </w:p>
    <w:p w14:paraId="2B7F10F8" w14:textId="77777777" w:rsidR="00ED771C" w:rsidRDefault="00ED771C" w:rsidP="00ED44C9">
      <w:pPr>
        <w:autoSpaceDE w:val="0"/>
        <w:autoSpaceDN w:val="0"/>
        <w:adjustRightInd w:val="0"/>
        <w:spacing w:after="0" w:line="240" w:lineRule="auto"/>
        <w:rPr>
          <w:rFonts w:ascii="Arial" w:hAnsi="Arial" w:cs="Arial"/>
          <w:color w:val="1B1B1A"/>
          <w:lang w:eastAsia="en-GB"/>
        </w:rPr>
      </w:pPr>
    </w:p>
    <w:p w14:paraId="27A24904" w14:textId="26F1F635" w:rsidR="00ED44C9" w:rsidRPr="00ED44C9" w:rsidRDefault="00ED44C9" w:rsidP="00ED44C9">
      <w:pPr>
        <w:autoSpaceDE w:val="0"/>
        <w:autoSpaceDN w:val="0"/>
        <w:adjustRightInd w:val="0"/>
        <w:spacing w:after="0" w:line="240" w:lineRule="auto"/>
        <w:rPr>
          <w:rFonts w:ascii="Arial" w:hAnsi="Arial" w:cs="Arial"/>
          <w:color w:val="1B1B1A"/>
          <w:lang w:eastAsia="en-GB"/>
        </w:rPr>
      </w:pPr>
      <w:r w:rsidRPr="00ED44C9">
        <w:rPr>
          <w:rFonts w:ascii="Arial" w:hAnsi="Arial" w:cs="Arial"/>
          <w:color w:val="1B1B1A"/>
          <w:lang w:eastAsia="en-GB"/>
        </w:rPr>
        <w:t xml:space="preserve">This standardisation </w:t>
      </w:r>
      <w:r w:rsidR="00030DAA">
        <w:rPr>
          <w:rFonts w:ascii="Arial" w:hAnsi="Arial" w:cs="Arial"/>
          <w:color w:val="1B1B1A"/>
          <w:lang w:eastAsia="en-GB"/>
        </w:rPr>
        <w:t xml:space="preserve">of occupational therapy </w:t>
      </w:r>
      <w:r w:rsidR="00A55FA5">
        <w:rPr>
          <w:rFonts w:ascii="Arial" w:hAnsi="Arial" w:cs="Arial"/>
          <w:color w:val="1B1B1A"/>
          <w:lang w:eastAsia="en-GB"/>
        </w:rPr>
        <w:t xml:space="preserve">practice </w:t>
      </w:r>
      <w:r w:rsidRPr="00ED44C9">
        <w:rPr>
          <w:rFonts w:ascii="Arial" w:hAnsi="Arial" w:cs="Arial"/>
          <w:color w:val="1B1B1A"/>
          <w:lang w:eastAsia="en-GB"/>
        </w:rPr>
        <w:t xml:space="preserve">assures governance and ultimately patient safety, ensuring capability to see and manage patients with undifferentiated and undiagnosed presentations within an agreed scope of practice. </w:t>
      </w:r>
    </w:p>
    <w:p w14:paraId="7F8A034C" w14:textId="77777777" w:rsidR="00A55FA5" w:rsidRDefault="00A55FA5" w:rsidP="00F273FF">
      <w:pPr>
        <w:pStyle w:val="NormalWeb"/>
        <w:spacing w:before="0" w:beforeAutospacing="0"/>
        <w:rPr>
          <w:rFonts w:ascii="Arial" w:hAnsi="Arial" w:cs="Arial"/>
          <w:color w:val="000000"/>
          <w:sz w:val="22"/>
          <w:szCs w:val="22"/>
        </w:rPr>
      </w:pPr>
    </w:p>
    <w:p w14:paraId="40B0F591" w14:textId="48775864" w:rsidR="00AF237F" w:rsidRDefault="00A55FA5" w:rsidP="00F273FF">
      <w:pPr>
        <w:pStyle w:val="NormalWeb"/>
        <w:spacing w:before="0" w:beforeAutospacing="0"/>
        <w:rPr>
          <w:rFonts w:ascii="Arial" w:hAnsi="Arial" w:cs="Arial"/>
          <w:color w:val="000000"/>
          <w:sz w:val="22"/>
          <w:szCs w:val="22"/>
        </w:rPr>
      </w:pPr>
      <w:r>
        <w:rPr>
          <w:rFonts w:ascii="Arial" w:hAnsi="Arial" w:cs="Arial"/>
          <w:color w:val="000000"/>
          <w:sz w:val="22"/>
          <w:szCs w:val="22"/>
        </w:rPr>
        <w:t xml:space="preserve">To provide this, </w:t>
      </w:r>
      <w:r w:rsidR="00160539" w:rsidRPr="00160539">
        <w:rPr>
          <w:rFonts w:ascii="Arial" w:hAnsi="Arial" w:cs="Arial"/>
          <w:color w:val="000000"/>
          <w:sz w:val="22"/>
          <w:szCs w:val="22"/>
        </w:rPr>
        <w:t xml:space="preserve">Health Education England (HEE) in conjunction with RCOT and clinicians who work in primary care have </w:t>
      </w:r>
      <w:r w:rsidR="00AF237F">
        <w:rPr>
          <w:rFonts w:ascii="Arial" w:hAnsi="Arial" w:cs="Arial"/>
          <w:color w:val="000000"/>
          <w:sz w:val="22"/>
          <w:szCs w:val="22"/>
        </w:rPr>
        <w:t xml:space="preserve">recently </w:t>
      </w:r>
      <w:r w:rsidR="00160539" w:rsidRPr="00160539">
        <w:rPr>
          <w:rFonts w:ascii="Arial" w:hAnsi="Arial" w:cs="Arial"/>
          <w:color w:val="000000"/>
          <w:sz w:val="22"/>
          <w:szCs w:val="22"/>
        </w:rPr>
        <w:t xml:space="preserve">produced a roadmap for occupational therapists who are First Contact Practitioners (FCPs), Advanced Practitioners (AP) or who would like to work towards this level of </w:t>
      </w:r>
      <w:r w:rsidR="004F7DEC">
        <w:rPr>
          <w:rFonts w:ascii="Arial" w:hAnsi="Arial" w:cs="Arial"/>
          <w:color w:val="000000"/>
          <w:sz w:val="22"/>
          <w:szCs w:val="22"/>
        </w:rPr>
        <w:t xml:space="preserve">advanced </w:t>
      </w:r>
      <w:r w:rsidR="00160539" w:rsidRPr="00160539">
        <w:rPr>
          <w:rFonts w:ascii="Arial" w:hAnsi="Arial" w:cs="Arial"/>
          <w:color w:val="000000"/>
          <w:sz w:val="22"/>
          <w:szCs w:val="22"/>
        </w:rPr>
        <w:t>practice.</w:t>
      </w:r>
      <w:r w:rsidR="00F273FF">
        <w:rPr>
          <w:rFonts w:ascii="Arial" w:hAnsi="Arial" w:cs="Arial"/>
          <w:color w:val="000000"/>
          <w:sz w:val="22"/>
          <w:szCs w:val="22"/>
        </w:rPr>
        <w:t xml:space="preserve"> </w:t>
      </w:r>
    </w:p>
    <w:p w14:paraId="136B6EAC" w14:textId="721592E3" w:rsidR="00160539" w:rsidRPr="00160539" w:rsidRDefault="00160539" w:rsidP="00F273FF">
      <w:pPr>
        <w:pStyle w:val="NormalWeb"/>
        <w:spacing w:before="0" w:beforeAutospacing="0"/>
        <w:rPr>
          <w:rFonts w:ascii="Arial" w:hAnsi="Arial" w:cs="Arial"/>
          <w:color w:val="000000"/>
          <w:sz w:val="22"/>
          <w:szCs w:val="22"/>
        </w:rPr>
      </w:pPr>
      <w:r w:rsidRPr="00160539">
        <w:rPr>
          <w:rFonts w:ascii="Arial" w:hAnsi="Arial" w:cs="Arial"/>
          <w:color w:val="000000"/>
          <w:sz w:val="22"/>
          <w:szCs w:val="22"/>
        </w:rPr>
        <w:t xml:space="preserve">This opportunity </w:t>
      </w:r>
      <w:r w:rsidR="00F273FF">
        <w:rPr>
          <w:rFonts w:ascii="Arial" w:hAnsi="Arial" w:cs="Arial"/>
          <w:color w:val="000000"/>
          <w:sz w:val="22"/>
          <w:szCs w:val="22"/>
        </w:rPr>
        <w:t xml:space="preserve">for skill development in primary care </w:t>
      </w:r>
      <w:r w:rsidRPr="00160539">
        <w:rPr>
          <w:rFonts w:ascii="Arial" w:hAnsi="Arial" w:cs="Arial"/>
          <w:color w:val="000000"/>
          <w:sz w:val="22"/>
          <w:szCs w:val="22"/>
        </w:rPr>
        <w:t xml:space="preserve">supports FCP and AP job roles and development of the profession. It forms part of a suite of roadmaps for AHPs working at </w:t>
      </w:r>
      <w:r w:rsidR="003A5A09">
        <w:rPr>
          <w:rFonts w:ascii="Arial" w:hAnsi="Arial" w:cs="Arial"/>
          <w:color w:val="000000"/>
          <w:sz w:val="22"/>
          <w:szCs w:val="22"/>
        </w:rPr>
        <w:t xml:space="preserve">Advanced and Consultant levels of practice. </w:t>
      </w:r>
      <w:r w:rsidRPr="00160539">
        <w:rPr>
          <w:rFonts w:ascii="Arial" w:hAnsi="Arial" w:cs="Arial"/>
          <w:color w:val="000000"/>
          <w:sz w:val="22"/>
          <w:szCs w:val="22"/>
        </w:rPr>
        <w:t>You can </w:t>
      </w:r>
      <w:hyperlink r:id="rId12" w:tgtFrame="_blank" w:history="1">
        <w:r w:rsidRPr="00160539">
          <w:rPr>
            <w:rStyle w:val="Hyperlink"/>
            <w:rFonts w:ascii="Arial" w:hAnsi="Arial" w:cs="Arial"/>
            <w:color w:val="00958F"/>
            <w:sz w:val="22"/>
            <w:szCs w:val="22"/>
          </w:rPr>
          <w:t>find the roadmap and support material here</w:t>
        </w:r>
      </w:hyperlink>
      <w:r w:rsidRPr="00160539">
        <w:rPr>
          <w:rFonts w:ascii="Arial" w:hAnsi="Arial" w:cs="Arial"/>
          <w:color w:val="000000"/>
          <w:sz w:val="22"/>
          <w:szCs w:val="22"/>
        </w:rPr>
        <w:t>. </w:t>
      </w:r>
    </w:p>
    <w:p w14:paraId="1B816B2B" w14:textId="77777777" w:rsidR="00160539" w:rsidRPr="00160539" w:rsidRDefault="00160539" w:rsidP="00160539">
      <w:pPr>
        <w:pStyle w:val="NormalWeb"/>
        <w:spacing w:before="0" w:beforeAutospacing="0"/>
        <w:rPr>
          <w:rFonts w:ascii="Arial" w:hAnsi="Arial" w:cs="Arial"/>
          <w:color w:val="000000"/>
          <w:sz w:val="22"/>
          <w:szCs w:val="22"/>
        </w:rPr>
      </w:pPr>
      <w:r w:rsidRPr="00160539">
        <w:rPr>
          <w:rFonts w:ascii="Arial" w:hAnsi="Arial" w:cs="Arial"/>
          <w:color w:val="000000"/>
          <w:sz w:val="22"/>
          <w:szCs w:val="22"/>
        </w:rPr>
        <w:t>The roadmap includes information about:</w:t>
      </w:r>
    </w:p>
    <w:p w14:paraId="4EF90A51" w14:textId="77777777" w:rsidR="00160539" w:rsidRPr="00160539" w:rsidRDefault="00160539" w:rsidP="009636F1">
      <w:pPr>
        <w:numPr>
          <w:ilvl w:val="0"/>
          <w:numId w:val="4"/>
        </w:numPr>
        <w:spacing w:before="100" w:beforeAutospacing="1" w:after="100" w:afterAutospacing="1" w:line="240" w:lineRule="auto"/>
        <w:ind w:hanging="150"/>
        <w:rPr>
          <w:rFonts w:ascii="Arial" w:hAnsi="Arial" w:cs="Arial"/>
          <w:color w:val="000000"/>
        </w:rPr>
      </w:pPr>
      <w:r w:rsidRPr="00160539">
        <w:rPr>
          <w:rFonts w:ascii="Arial" w:hAnsi="Arial" w:cs="Arial"/>
          <w:color w:val="000000"/>
        </w:rPr>
        <w:t>Primary Care educational pathways</w:t>
      </w:r>
    </w:p>
    <w:p w14:paraId="430D9A05" w14:textId="77777777" w:rsidR="00160539" w:rsidRPr="00160539" w:rsidRDefault="00160539" w:rsidP="009636F1">
      <w:pPr>
        <w:numPr>
          <w:ilvl w:val="0"/>
          <w:numId w:val="4"/>
        </w:numPr>
        <w:spacing w:before="100" w:beforeAutospacing="1" w:after="100" w:afterAutospacing="1" w:line="240" w:lineRule="auto"/>
        <w:ind w:hanging="150"/>
        <w:rPr>
          <w:rFonts w:ascii="Arial" w:hAnsi="Arial" w:cs="Arial"/>
          <w:color w:val="000000"/>
        </w:rPr>
      </w:pPr>
      <w:r w:rsidRPr="00160539">
        <w:rPr>
          <w:rFonts w:ascii="Arial" w:hAnsi="Arial" w:cs="Arial"/>
          <w:color w:val="000000"/>
        </w:rPr>
        <w:t>National standards and frameworks for occupational therapists</w:t>
      </w:r>
    </w:p>
    <w:p w14:paraId="7BDA8E6D" w14:textId="77777777" w:rsidR="00160539" w:rsidRPr="00160539" w:rsidRDefault="00160539" w:rsidP="009636F1">
      <w:pPr>
        <w:numPr>
          <w:ilvl w:val="0"/>
          <w:numId w:val="4"/>
        </w:numPr>
        <w:spacing w:before="100" w:beforeAutospacing="1" w:after="100" w:afterAutospacing="1" w:line="240" w:lineRule="auto"/>
        <w:ind w:hanging="150"/>
        <w:rPr>
          <w:rFonts w:ascii="Arial" w:hAnsi="Arial" w:cs="Arial"/>
          <w:color w:val="000000"/>
        </w:rPr>
      </w:pPr>
      <w:r w:rsidRPr="00160539">
        <w:rPr>
          <w:rFonts w:ascii="Arial" w:hAnsi="Arial" w:cs="Arial"/>
          <w:color w:val="000000"/>
        </w:rPr>
        <w:t>The required knowledge, skills, and attributes</w:t>
      </w:r>
    </w:p>
    <w:p w14:paraId="0A96D8EC" w14:textId="77777777" w:rsidR="00160539" w:rsidRPr="00160539" w:rsidRDefault="00160539" w:rsidP="009636F1">
      <w:pPr>
        <w:numPr>
          <w:ilvl w:val="0"/>
          <w:numId w:val="4"/>
        </w:numPr>
        <w:spacing w:before="100" w:beforeAutospacing="1" w:after="100" w:afterAutospacing="1" w:line="240" w:lineRule="auto"/>
        <w:ind w:hanging="150"/>
        <w:rPr>
          <w:rFonts w:ascii="Arial" w:hAnsi="Arial" w:cs="Arial"/>
          <w:color w:val="000000"/>
        </w:rPr>
      </w:pPr>
      <w:r w:rsidRPr="00160539">
        <w:rPr>
          <w:rFonts w:ascii="Arial" w:hAnsi="Arial" w:cs="Arial"/>
          <w:color w:val="000000"/>
        </w:rPr>
        <w:t>Moving into primary care</w:t>
      </w:r>
    </w:p>
    <w:p w14:paraId="580C89CF" w14:textId="77777777" w:rsidR="00160539" w:rsidRPr="00160539" w:rsidRDefault="00160539" w:rsidP="009636F1">
      <w:pPr>
        <w:numPr>
          <w:ilvl w:val="0"/>
          <w:numId w:val="4"/>
        </w:numPr>
        <w:spacing w:before="100" w:beforeAutospacing="1" w:after="100" w:afterAutospacing="1" w:line="240" w:lineRule="auto"/>
        <w:ind w:hanging="150"/>
        <w:rPr>
          <w:rFonts w:ascii="Arial" w:hAnsi="Arial" w:cs="Arial"/>
          <w:color w:val="000000"/>
        </w:rPr>
      </w:pPr>
      <w:r w:rsidRPr="00160539">
        <w:rPr>
          <w:rFonts w:ascii="Arial" w:hAnsi="Arial" w:cs="Arial"/>
          <w:color w:val="000000"/>
        </w:rPr>
        <w:t>How to build a portfolio using the roadmap templates</w:t>
      </w:r>
    </w:p>
    <w:p w14:paraId="740FAD40" w14:textId="77777777" w:rsidR="00160539" w:rsidRPr="00160539" w:rsidRDefault="00160539" w:rsidP="009636F1">
      <w:pPr>
        <w:numPr>
          <w:ilvl w:val="0"/>
          <w:numId w:val="4"/>
        </w:numPr>
        <w:spacing w:before="100" w:beforeAutospacing="1" w:after="100" w:afterAutospacing="1" w:line="240" w:lineRule="auto"/>
        <w:ind w:hanging="150"/>
        <w:rPr>
          <w:rFonts w:ascii="Arial" w:hAnsi="Arial" w:cs="Arial"/>
          <w:color w:val="000000"/>
        </w:rPr>
      </w:pPr>
      <w:r w:rsidRPr="00160539">
        <w:rPr>
          <w:rFonts w:ascii="Arial" w:hAnsi="Arial" w:cs="Arial"/>
          <w:color w:val="000000"/>
        </w:rPr>
        <w:t>Supervision requirements</w:t>
      </w:r>
    </w:p>
    <w:p w14:paraId="18767566" w14:textId="77777777" w:rsidR="00160539" w:rsidRPr="00160539" w:rsidRDefault="00160539" w:rsidP="009636F1">
      <w:pPr>
        <w:numPr>
          <w:ilvl w:val="0"/>
          <w:numId w:val="4"/>
        </w:numPr>
        <w:spacing w:before="100" w:beforeAutospacing="1" w:after="0" w:line="240" w:lineRule="auto"/>
        <w:ind w:hanging="150"/>
        <w:rPr>
          <w:rFonts w:ascii="Arial" w:hAnsi="Arial" w:cs="Arial"/>
          <w:color w:val="000000"/>
        </w:rPr>
      </w:pPr>
      <w:r w:rsidRPr="00160539">
        <w:rPr>
          <w:rFonts w:ascii="Arial" w:hAnsi="Arial" w:cs="Arial"/>
          <w:color w:val="000000"/>
        </w:rPr>
        <w:t>Training resources</w:t>
      </w:r>
    </w:p>
    <w:p w14:paraId="47F507BE" w14:textId="77777777" w:rsidR="00A503A9" w:rsidRDefault="00A503A9" w:rsidP="00160539">
      <w:pPr>
        <w:pStyle w:val="NormalWeb"/>
        <w:spacing w:before="0" w:beforeAutospacing="0" w:after="0" w:afterAutospacing="0"/>
        <w:rPr>
          <w:rFonts w:ascii="Arial" w:hAnsi="Arial" w:cs="Arial"/>
          <w:color w:val="000000"/>
          <w:sz w:val="22"/>
          <w:szCs w:val="22"/>
        </w:rPr>
      </w:pPr>
    </w:p>
    <w:p w14:paraId="13829B5B" w14:textId="2807A295" w:rsidR="00160539" w:rsidRPr="00160539" w:rsidRDefault="00160539" w:rsidP="00160539">
      <w:pPr>
        <w:pStyle w:val="NormalWeb"/>
        <w:spacing w:before="0" w:beforeAutospacing="0" w:after="0" w:afterAutospacing="0"/>
        <w:rPr>
          <w:rFonts w:ascii="Arial" w:hAnsi="Arial" w:cs="Arial"/>
          <w:color w:val="000000"/>
          <w:sz w:val="22"/>
          <w:szCs w:val="22"/>
        </w:rPr>
      </w:pPr>
      <w:r w:rsidRPr="00160539">
        <w:rPr>
          <w:rFonts w:ascii="Arial" w:hAnsi="Arial" w:cs="Arial"/>
          <w:color w:val="000000"/>
          <w:sz w:val="22"/>
          <w:szCs w:val="22"/>
        </w:rPr>
        <w:t>In the roadmap,</w:t>
      </w:r>
      <w:r w:rsidRPr="00160539">
        <w:rPr>
          <w:rStyle w:val="Strong"/>
          <w:rFonts w:ascii="Arial" w:hAnsi="Arial" w:cs="Arial"/>
          <w:color w:val="000000"/>
          <w:sz w:val="22"/>
          <w:szCs w:val="22"/>
        </w:rPr>
        <w:t> </w:t>
      </w:r>
      <w:r w:rsidRPr="00CF103F">
        <w:rPr>
          <w:rStyle w:val="Strong"/>
          <w:rFonts w:ascii="Arial" w:hAnsi="Arial" w:cs="Arial"/>
          <w:b w:val="0"/>
          <w:bCs w:val="0"/>
          <w:color w:val="000000"/>
          <w:sz w:val="22"/>
          <w:szCs w:val="22"/>
        </w:rPr>
        <w:t>the Advanced Clinical Practice Capabilities for Primary Care Occupational Therapy</w:t>
      </w:r>
      <w:r w:rsidRPr="00CF103F">
        <w:rPr>
          <w:rFonts w:ascii="Arial" w:hAnsi="Arial" w:cs="Arial"/>
          <w:b/>
          <w:bCs/>
          <w:color w:val="000000"/>
          <w:sz w:val="22"/>
          <w:szCs w:val="22"/>
        </w:rPr>
        <w:t>,</w:t>
      </w:r>
      <w:r w:rsidRPr="00160539">
        <w:rPr>
          <w:rFonts w:ascii="Arial" w:hAnsi="Arial" w:cs="Arial"/>
          <w:color w:val="000000"/>
          <w:sz w:val="22"/>
          <w:szCs w:val="22"/>
        </w:rPr>
        <w:t xml:space="preserve"> were devised by a Skills for Health/HEE multi-disciplinary Steering Group with representation from Wales, Northern Ireland, Scotland, and England. The Steering group, with expert patient experience, clinicians and academics was fundamental in ensuring the accuracy of the capabilities, which were then further refined following public consultation</w:t>
      </w:r>
    </w:p>
    <w:p w14:paraId="005C23AA" w14:textId="69D0DDA3" w:rsidR="000E0A8F" w:rsidRPr="00160539" w:rsidRDefault="000E0A8F" w:rsidP="00687F12">
      <w:pPr>
        <w:spacing w:after="0" w:line="240" w:lineRule="auto"/>
        <w:jc w:val="both"/>
        <w:rPr>
          <w:rFonts w:ascii="Arial" w:hAnsi="Arial" w:cs="Arial"/>
        </w:rPr>
      </w:pPr>
    </w:p>
    <w:p w14:paraId="42A18664" w14:textId="412E01EB" w:rsidR="0086791E" w:rsidRPr="003365AE" w:rsidRDefault="003365AE" w:rsidP="00687F12">
      <w:pPr>
        <w:spacing w:after="0" w:line="240" w:lineRule="auto"/>
        <w:jc w:val="both"/>
        <w:rPr>
          <w:rFonts w:ascii="Arial" w:hAnsi="Arial" w:cs="Arial"/>
          <w:b/>
          <w:bCs/>
          <w:color w:val="000000"/>
        </w:rPr>
      </w:pPr>
      <w:r w:rsidRPr="003365AE">
        <w:rPr>
          <w:rFonts w:ascii="Arial" w:hAnsi="Arial" w:cs="Arial"/>
          <w:b/>
          <w:bCs/>
          <w:color w:val="000000"/>
        </w:rPr>
        <w:t>Effective Partnership Working</w:t>
      </w:r>
    </w:p>
    <w:p w14:paraId="221007A6" w14:textId="77777777" w:rsidR="0086791E" w:rsidRDefault="0086791E" w:rsidP="00687F12">
      <w:pPr>
        <w:spacing w:after="0" w:line="240" w:lineRule="auto"/>
        <w:jc w:val="both"/>
        <w:rPr>
          <w:rFonts w:ascii="Arial" w:hAnsi="Arial" w:cs="Arial"/>
          <w:color w:val="000000"/>
        </w:rPr>
      </w:pPr>
    </w:p>
    <w:p w14:paraId="0A2A6558" w14:textId="77777777" w:rsidR="00300037" w:rsidRDefault="0086791E" w:rsidP="00687F12">
      <w:pPr>
        <w:spacing w:after="0" w:line="240" w:lineRule="auto"/>
        <w:jc w:val="both"/>
        <w:rPr>
          <w:rFonts w:ascii="Arial" w:hAnsi="Arial" w:cs="Arial"/>
          <w:color w:val="000000"/>
        </w:rPr>
      </w:pPr>
      <w:r w:rsidRPr="0086791E">
        <w:rPr>
          <w:rFonts w:ascii="Arial" w:hAnsi="Arial" w:cs="Arial"/>
          <w:color w:val="000000"/>
        </w:rPr>
        <w:t>It is clear occupational therapists with specialist rehabilitation skills in self-management, personalised care and independent living are a good match for primary care.</w:t>
      </w:r>
    </w:p>
    <w:p w14:paraId="6C45BFC7" w14:textId="77777777" w:rsidR="00300037" w:rsidRDefault="00300037" w:rsidP="00687F12">
      <w:pPr>
        <w:spacing w:after="0" w:line="240" w:lineRule="auto"/>
        <w:jc w:val="both"/>
        <w:rPr>
          <w:rFonts w:ascii="Arial" w:hAnsi="Arial" w:cs="Arial"/>
          <w:color w:val="000000"/>
        </w:rPr>
      </w:pPr>
    </w:p>
    <w:p w14:paraId="0CD3AEDB" w14:textId="51E31175" w:rsidR="000E0A8F" w:rsidRDefault="0086791E" w:rsidP="00687F12">
      <w:pPr>
        <w:spacing w:after="0" w:line="240" w:lineRule="auto"/>
        <w:jc w:val="both"/>
        <w:rPr>
          <w:rFonts w:ascii="Arial" w:hAnsi="Arial" w:cs="Arial"/>
          <w:color w:val="000000"/>
        </w:rPr>
      </w:pPr>
      <w:r w:rsidRPr="0086791E">
        <w:rPr>
          <w:rFonts w:ascii="Arial" w:hAnsi="Arial" w:cs="Arial"/>
          <w:color w:val="000000"/>
        </w:rPr>
        <w:t> </w:t>
      </w:r>
      <w:r w:rsidR="00D317C4">
        <w:rPr>
          <w:rFonts w:ascii="Arial" w:hAnsi="Arial" w:cs="Arial"/>
          <w:color w:val="000000"/>
        </w:rPr>
        <w:t xml:space="preserve">In </w:t>
      </w:r>
      <w:r w:rsidR="00300037">
        <w:rPr>
          <w:rFonts w:ascii="Arial" w:hAnsi="Arial" w:cs="Arial"/>
          <w:color w:val="000000"/>
        </w:rPr>
        <w:t>addition,</w:t>
      </w:r>
      <w:r w:rsidR="00D317C4">
        <w:rPr>
          <w:rFonts w:ascii="Arial" w:hAnsi="Arial" w:cs="Arial"/>
          <w:color w:val="000000"/>
        </w:rPr>
        <w:t xml:space="preserve"> RCOT believes that workforce transformation in</w:t>
      </w:r>
      <w:r w:rsidR="002535E6">
        <w:rPr>
          <w:rFonts w:ascii="Arial" w:hAnsi="Arial" w:cs="Arial"/>
          <w:color w:val="000000"/>
        </w:rPr>
        <w:t xml:space="preserve"> health and </w:t>
      </w:r>
      <w:r w:rsidR="00D64FD4">
        <w:rPr>
          <w:rFonts w:ascii="Arial" w:hAnsi="Arial" w:cs="Arial"/>
          <w:color w:val="000000"/>
        </w:rPr>
        <w:t>care</w:t>
      </w:r>
      <w:r w:rsidR="002535E6">
        <w:rPr>
          <w:rFonts w:ascii="Arial" w:hAnsi="Arial" w:cs="Arial"/>
          <w:color w:val="000000"/>
        </w:rPr>
        <w:t xml:space="preserve"> will involve a shift away from </w:t>
      </w:r>
      <w:r w:rsidR="00D64FD4">
        <w:rPr>
          <w:rFonts w:ascii="Arial" w:hAnsi="Arial" w:cs="Arial"/>
          <w:color w:val="000000"/>
        </w:rPr>
        <w:t>hospital</w:t>
      </w:r>
      <w:r w:rsidR="002535E6">
        <w:rPr>
          <w:rFonts w:ascii="Arial" w:hAnsi="Arial" w:cs="Arial"/>
          <w:color w:val="000000"/>
        </w:rPr>
        <w:t xml:space="preserve"> </w:t>
      </w:r>
      <w:r w:rsidR="00D64FD4">
        <w:rPr>
          <w:rFonts w:ascii="Arial" w:hAnsi="Arial" w:cs="Arial"/>
          <w:color w:val="000000"/>
        </w:rPr>
        <w:t>occupational</w:t>
      </w:r>
      <w:r w:rsidR="002535E6">
        <w:rPr>
          <w:rFonts w:ascii="Arial" w:hAnsi="Arial" w:cs="Arial"/>
          <w:color w:val="000000"/>
        </w:rPr>
        <w:t xml:space="preserve"> </w:t>
      </w:r>
      <w:r w:rsidR="00D64FD4">
        <w:rPr>
          <w:rFonts w:ascii="Arial" w:hAnsi="Arial" w:cs="Arial"/>
          <w:color w:val="000000"/>
        </w:rPr>
        <w:t>therapy</w:t>
      </w:r>
      <w:r w:rsidR="002535E6">
        <w:rPr>
          <w:rFonts w:ascii="Arial" w:hAnsi="Arial" w:cs="Arial"/>
          <w:color w:val="000000"/>
        </w:rPr>
        <w:t xml:space="preserve"> provision to primary care </w:t>
      </w:r>
      <w:r w:rsidR="00D64FD4">
        <w:rPr>
          <w:rFonts w:ascii="Arial" w:hAnsi="Arial" w:cs="Arial"/>
          <w:color w:val="000000"/>
        </w:rPr>
        <w:t xml:space="preserve">provision and we are working with our members and system </w:t>
      </w:r>
      <w:r w:rsidR="00742CAC">
        <w:rPr>
          <w:rFonts w:ascii="Arial" w:hAnsi="Arial" w:cs="Arial"/>
          <w:color w:val="000000"/>
        </w:rPr>
        <w:t>partners</w:t>
      </w:r>
      <w:r w:rsidR="00D64FD4">
        <w:rPr>
          <w:rFonts w:ascii="Arial" w:hAnsi="Arial" w:cs="Arial"/>
          <w:color w:val="000000"/>
        </w:rPr>
        <w:t xml:space="preserve"> to support </w:t>
      </w:r>
      <w:r w:rsidR="00742CAC">
        <w:rPr>
          <w:rFonts w:ascii="Arial" w:hAnsi="Arial" w:cs="Arial"/>
          <w:color w:val="000000"/>
        </w:rPr>
        <w:t>this</w:t>
      </w:r>
      <w:r w:rsidR="00D64FD4">
        <w:rPr>
          <w:rFonts w:ascii="Arial" w:hAnsi="Arial" w:cs="Arial"/>
          <w:color w:val="000000"/>
        </w:rPr>
        <w:t xml:space="preserve"> transition.</w:t>
      </w:r>
    </w:p>
    <w:p w14:paraId="45386369" w14:textId="1F4A8F3C" w:rsidR="00742CAC" w:rsidRDefault="00742CAC" w:rsidP="00687F12">
      <w:pPr>
        <w:spacing w:after="0" w:line="240" w:lineRule="auto"/>
        <w:jc w:val="both"/>
        <w:rPr>
          <w:rFonts w:ascii="Arial" w:hAnsi="Arial" w:cs="Arial"/>
          <w:color w:val="000000"/>
        </w:rPr>
      </w:pPr>
    </w:p>
    <w:p w14:paraId="0A65AD58" w14:textId="20B54F63" w:rsidR="00742CAC" w:rsidRDefault="00742CAC" w:rsidP="00687F12">
      <w:pPr>
        <w:spacing w:after="0" w:line="240" w:lineRule="auto"/>
        <w:jc w:val="both"/>
        <w:rPr>
          <w:rFonts w:ascii="Arial" w:hAnsi="Arial" w:cs="Arial"/>
          <w:color w:val="000000"/>
        </w:rPr>
      </w:pPr>
      <w:r>
        <w:rPr>
          <w:rFonts w:ascii="Arial" w:hAnsi="Arial" w:cs="Arial"/>
          <w:color w:val="000000"/>
        </w:rPr>
        <w:t xml:space="preserve">In terms of our </w:t>
      </w:r>
      <w:r w:rsidR="00BD711F">
        <w:rPr>
          <w:rFonts w:ascii="Arial" w:hAnsi="Arial" w:cs="Arial"/>
          <w:color w:val="000000"/>
        </w:rPr>
        <w:t>learning</w:t>
      </w:r>
      <w:r>
        <w:rPr>
          <w:rFonts w:ascii="Arial" w:hAnsi="Arial" w:cs="Arial"/>
          <w:color w:val="000000"/>
        </w:rPr>
        <w:t xml:space="preserve"> so far, the following are key points of consideration that influence the </w:t>
      </w:r>
      <w:r w:rsidR="00BD711F">
        <w:rPr>
          <w:rFonts w:ascii="Arial" w:hAnsi="Arial" w:cs="Arial"/>
          <w:color w:val="000000"/>
        </w:rPr>
        <w:t>relative</w:t>
      </w:r>
      <w:r>
        <w:rPr>
          <w:rFonts w:ascii="Arial" w:hAnsi="Arial" w:cs="Arial"/>
          <w:color w:val="000000"/>
        </w:rPr>
        <w:t xml:space="preserve"> success </w:t>
      </w:r>
      <w:r w:rsidR="00B31662">
        <w:rPr>
          <w:rFonts w:ascii="Arial" w:hAnsi="Arial" w:cs="Arial"/>
          <w:color w:val="000000"/>
        </w:rPr>
        <w:t xml:space="preserve">of </w:t>
      </w:r>
      <w:r w:rsidR="00BD711F">
        <w:rPr>
          <w:rFonts w:ascii="Arial" w:hAnsi="Arial" w:cs="Arial"/>
          <w:color w:val="000000"/>
        </w:rPr>
        <w:t>effective</w:t>
      </w:r>
      <w:r w:rsidR="00B31662">
        <w:rPr>
          <w:rFonts w:ascii="Arial" w:hAnsi="Arial" w:cs="Arial"/>
          <w:color w:val="000000"/>
        </w:rPr>
        <w:t xml:space="preserve"> </w:t>
      </w:r>
      <w:r w:rsidR="00BD711F">
        <w:rPr>
          <w:rFonts w:ascii="Arial" w:hAnsi="Arial" w:cs="Arial"/>
          <w:color w:val="000000"/>
        </w:rPr>
        <w:t>partnership</w:t>
      </w:r>
      <w:r w:rsidR="00B31662">
        <w:rPr>
          <w:rFonts w:ascii="Arial" w:hAnsi="Arial" w:cs="Arial"/>
          <w:color w:val="000000"/>
        </w:rPr>
        <w:t xml:space="preserve"> </w:t>
      </w:r>
      <w:r w:rsidR="00BD711F">
        <w:rPr>
          <w:rFonts w:ascii="Arial" w:hAnsi="Arial" w:cs="Arial"/>
          <w:color w:val="000000"/>
        </w:rPr>
        <w:t>working</w:t>
      </w:r>
      <w:r w:rsidR="00B31662">
        <w:rPr>
          <w:rFonts w:ascii="Arial" w:hAnsi="Arial" w:cs="Arial"/>
          <w:color w:val="000000"/>
        </w:rPr>
        <w:t xml:space="preserve"> between </w:t>
      </w:r>
      <w:r w:rsidR="00BD711F">
        <w:rPr>
          <w:rFonts w:ascii="Arial" w:hAnsi="Arial" w:cs="Arial"/>
          <w:color w:val="000000"/>
        </w:rPr>
        <w:t>General</w:t>
      </w:r>
      <w:r w:rsidR="00B31662">
        <w:rPr>
          <w:rFonts w:ascii="Arial" w:hAnsi="Arial" w:cs="Arial"/>
          <w:color w:val="000000"/>
        </w:rPr>
        <w:t xml:space="preserve"> Practice and occupational therapists</w:t>
      </w:r>
      <w:r w:rsidR="00BD711F">
        <w:rPr>
          <w:rFonts w:ascii="Arial" w:hAnsi="Arial" w:cs="Arial"/>
          <w:color w:val="000000"/>
        </w:rPr>
        <w:t xml:space="preserve"> who wish to or have moved into primary care:</w:t>
      </w:r>
    </w:p>
    <w:p w14:paraId="03445613" w14:textId="6FA6CEF2" w:rsidR="00D96862" w:rsidRDefault="00D96862" w:rsidP="00687F12">
      <w:pPr>
        <w:spacing w:after="0" w:line="240" w:lineRule="auto"/>
        <w:jc w:val="both"/>
        <w:rPr>
          <w:rFonts w:ascii="Arial" w:hAnsi="Arial" w:cs="Arial"/>
          <w:color w:val="000000"/>
        </w:rPr>
      </w:pPr>
    </w:p>
    <w:p w14:paraId="6D5E1505" w14:textId="4214AD24" w:rsidR="00D96862" w:rsidRPr="00801FF6" w:rsidRDefault="00D96862" w:rsidP="009636F1">
      <w:pPr>
        <w:pStyle w:val="ListParagraph"/>
        <w:numPr>
          <w:ilvl w:val="0"/>
          <w:numId w:val="6"/>
        </w:numPr>
        <w:jc w:val="both"/>
        <w:rPr>
          <w:rFonts w:ascii="Arial" w:hAnsi="Arial" w:cs="Arial"/>
          <w:color w:val="000000"/>
          <w:sz w:val="22"/>
          <w:szCs w:val="22"/>
        </w:rPr>
      </w:pPr>
      <w:r w:rsidRPr="0039780A">
        <w:rPr>
          <w:rFonts w:ascii="Arial" w:hAnsi="Arial" w:cs="Arial"/>
          <w:b/>
          <w:bCs/>
          <w:color w:val="000000"/>
          <w:sz w:val="22"/>
          <w:szCs w:val="22"/>
        </w:rPr>
        <w:t>Funding and system level workforce transformation</w:t>
      </w:r>
      <w:r w:rsidR="00B941F0">
        <w:rPr>
          <w:rFonts w:ascii="Arial" w:hAnsi="Arial" w:cs="Arial"/>
          <w:color w:val="000000"/>
          <w:sz w:val="22"/>
          <w:szCs w:val="22"/>
        </w:rPr>
        <w:t>: Funding to pump prime occupational roles in primary care has been and will remain crucial</w:t>
      </w:r>
      <w:r w:rsidR="00F27AE7">
        <w:rPr>
          <w:rFonts w:ascii="Arial" w:hAnsi="Arial" w:cs="Arial"/>
          <w:color w:val="000000"/>
          <w:sz w:val="22"/>
          <w:szCs w:val="22"/>
        </w:rPr>
        <w:t xml:space="preserve">. In addition, the greatest successes </w:t>
      </w:r>
      <w:r w:rsidR="001120E6">
        <w:rPr>
          <w:rFonts w:ascii="Arial" w:hAnsi="Arial" w:cs="Arial"/>
          <w:color w:val="000000"/>
          <w:sz w:val="22"/>
          <w:szCs w:val="22"/>
        </w:rPr>
        <w:t xml:space="preserve">have been achieved where GPs and system partners consider and plan together the best way to </w:t>
      </w:r>
      <w:r w:rsidR="007C42C4">
        <w:rPr>
          <w:rFonts w:ascii="Arial" w:hAnsi="Arial" w:cs="Arial"/>
          <w:color w:val="000000"/>
          <w:sz w:val="22"/>
          <w:szCs w:val="22"/>
        </w:rPr>
        <w:t>utilise</w:t>
      </w:r>
      <w:r w:rsidR="001120E6">
        <w:rPr>
          <w:rFonts w:ascii="Arial" w:hAnsi="Arial" w:cs="Arial"/>
          <w:color w:val="000000"/>
          <w:sz w:val="22"/>
          <w:szCs w:val="22"/>
        </w:rPr>
        <w:t xml:space="preserve"> the occupational therapy workforce in</w:t>
      </w:r>
      <w:r w:rsidR="007C42C4">
        <w:rPr>
          <w:rFonts w:ascii="Arial" w:hAnsi="Arial" w:cs="Arial"/>
          <w:color w:val="000000"/>
          <w:sz w:val="22"/>
          <w:szCs w:val="22"/>
        </w:rPr>
        <w:t xml:space="preserve"> that local area</w:t>
      </w:r>
      <w:r w:rsidR="004122C2">
        <w:rPr>
          <w:rFonts w:ascii="Arial" w:hAnsi="Arial" w:cs="Arial"/>
          <w:color w:val="000000"/>
          <w:sz w:val="22"/>
          <w:szCs w:val="22"/>
        </w:rPr>
        <w:t>.</w:t>
      </w:r>
      <w:r w:rsidR="007C42C4">
        <w:rPr>
          <w:rFonts w:ascii="Arial" w:hAnsi="Arial" w:cs="Arial"/>
          <w:color w:val="000000"/>
          <w:sz w:val="22"/>
          <w:szCs w:val="22"/>
        </w:rPr>
        <w:t xml:space="preserve"> </w:t>
      </w:r>
    </w:p>
    <w:p w14:paraId="3EC4205A" w14:textId="051A01ED" w:rsidR="001F5430" w:rsidRPr="00801FF6" w:rsidRDefault="001F5430" w:rsidP="00687F12">
      <w:pPr>
        <w:spacing w:after="0" w:line="240" w:lineRule="auto"/>
        <w:jc w:val="both"/>
        <w:rPr>
          <w:rFonts w:ascii="Arial" w:hAnsi="Arial" w:cs="Arial"/>
          <w:color w:val="000000"/>
        </w:rPr>
      </w:pPr>
    </w:p>
    <w:p w14:paraId="0858C919" w14:textId="7E5FC364" w:rsidR="001F5430" w:rsidRPr="001F5430" w:rsidRDefault="0039780A" w:rsidP="009636F1">
      <w:pPr>
        <w:numPr>
          <w:ilvl w:val="0"/>
          <w:numId w:val="5"/>
        </w:numPr>
        <w:spacing w:after="0" w:line="240" w:lineRule="auto"/>
        <w:jc w:val="both"/>
        <w:rPr>
          <w:rFonts w:ascii="Arial" w:hAnsi="Arial" w:cs="Arial"/>
        </w:rPr>
      </w:pPr>
      <w:r w:rsidRPr="0039780A">
        <w:rPr>
          <w:rFonts w:ascii="Arial" w:hAnsi="Arial" w:cs="Arial"/>
          <w:b/>
          <w:bCs/>
        </w:rPr>
        <w:lastRenderedPageBreak/>
        <w:t>Understanding role, purpose, offer:</w:t>
      </w:r>
      <w:r>
        <w:rPr>
          <w:rFonts w:ascii="Arial" w:hAnsi="Arial" w:cs="Arial"/>
        </w:rPr>
        <w:t xml:space="preserve"> </w:t>
      </w:r>
      <w:r w:rsidR="001F5430" w:rsidRPr="001F5430">
        <w:rPr>
          <w:rFonts w:ascii="Arial" w:hAnsi="Arial" w:cs="Arial"/>
        </w:rPr>
        <w:t xml:space="preserve">Take time to ensure everyone understands </w:t>
      </w:r>
      <w:r w:rsidR="00097816">
        <w:rPr>
          <w:rFonts w:ascii="Arial" w:hAnsi="Arial" w:cs="Arial"/>
        </w:rPr>
        <w:t xml:space="preserve">the </w:t>
      </w:r>
      <w:r w:rsidR="001F5430" w:rsidRPr="001F5430">
        <w:rPr>
          <w:rFonts w:ascii="Arial" w:hAnsi="Arial" w:cs="Arial"/>
        </w:rPr>
        <w:t xml:space="preserve">role, purpose and offer of each </w:t>
      </w:r>
      <w:r w:rsidR="00097816">
        <w:rPr>
          <w:rFonts w:ascii="Arial" w:hAnsi="Arial" w:cs="Arial"/>
        </w:rPr>
        <w:t xml:space="preserve">of the </w:t>
      </w:r>
      <w:r w:rsidR="001F5430" w:rsidRPr="001F5430">
        <w:rPr>
          <w:rFonts w:ascii="Arial" w:hAnsi="Arial" w:cs="Arial"/>
        </w:rPr>
        <w:t>AHP</w:t>
      </w:r>
      <w:r w:rsidR="00097816">
        <w:rPr>
          <w:rFonts w:ascii="Arial" w:hAnsi="Arial" w:cs="Arial"/>
        </w:rPr>
        <w:t>s in primary care</w:t>
      </w:r>
      <w:r w:rsidR="00640CF4">
        <w:rPr>
          <w:rFonts w:ascii="Arial" w:hAnsi="Arial" w:cs="Arial"/>
        </w:rPr>
        <w:t xml:space="preserve">; </w:t>
      </w:r>
      <w:r w:rsidR="00A27534">
        <w:rPr>
          <w:rFonts w:ascii="Arial" w:hAnsi="Arial" w:cs="Arial"/>
        </w:rPr>
        <w:t xml:space="preserve">There are five AHP roles in the ARRS; </w:t>
      </w:r>
      <w:r w:rsidR="00C06FDC">
        <w:rPr>
          <w:rFonts w:ascii="Arial" w:hAnsi="Arial" w:cs="Arial"/>
        </w:rPr>
        <w:t>occupational</w:t>
      </w:r>
      <w:r w:rsidR="00A27534">
        <w:rPr>
          <w:rFonts w:ascii="Arial" w:hAnsi="Arial" w:cs="Arial"/>
        </w:rPr>
        <w:t xml:space="preserve"> therapy, </w:t>
      </w:r>
      <w:r w:rsidR="00C06FDC">
        <w:rPr>
          <w:rFonts w:ascii="Arial" w:hAnsi="Arial" w:cs="Arial"/>
        </w:rPr>
        <w:t>dietitians</w:t>
      </w:r>
      <w:r w:rsidR="00A27534">
        <w:rPr>
          <w:rFonts w:ascii="Arial" w:hAnsi="Arial" w:cs="Arial"/>
        </w:rPr>
        <w:t xml:space="preserve">, podiatry, </w:t>
      </w:r>
      <w:r>
        <w:rPr>
          <w:rFonts w:ascii="Arial" w:hAnsi="Arial" w:cs="Arial"/>
        </w:rPr>
        <w:t>paramedics,</w:t>
      </w:r>
      <w:r w:rsidR="00A27534">
        <w:rPr>
          <w:rFonts w:ascii="Arial" w:hAnsi="Arial" w:cs="Arial"/>
        </w:rPr>
        <w:t xml:space="preserve"> and physiotherapy.</w:t>
      </w:r>
      <w:r w:rsidR="00C06FDC">
        <w:rPr>
          <w:rFonts w:ascii="Arial" w:hAnsi="Arial" w:cs="Arial"/>
        </w:rPr>
        <w:t xml:space="preserve"> </w:t>
      </w:r>
      <w:r w:rsidR="001A2146">
        <w:rPr>
          <w:rFonts w:ascii="Arial" w:hAnsi="Arial" w:cs="Arial"/>
        </w:rPr>
        <w:t xml:space="preserve">It has </w:t>
      </w:r>
      <w:r w:rsidR="006C7857">
        <w:rPr>
          <w:rFonts w:ascii="Arial" w:hAnsi="Arial" w:cs="Arial"/>
        </w:rPr>
        <w:t xml:space="preserve">been </w:t>
      </w:r>
      <w:r w:rsidR="001A2146">
        <w:rPr>
          <w:rFonts w:ascii="Arial" w:hAnsi="Arial" w:cs="Arial"/>
        </w:rPr>
        <w:t xml:space="preserve">easier for GPs to “buy what they know” </w:t>
      </w:r>
      <w:r w:rsidR="006C7857">
        <w:rPr>
          <w:rFonts w:ascii="Arial" w:hAnsi="Arial" w:cs="Arial"/>
        </w:rPr>
        <w:t xml:space="preserve">which means the less well-known professions, such as occupational therapy </w:t>
      </w:r>
      <w:proofErr w:type="gramStart"/>
      <w:r w:rsidR="006C7857">
        <w:rPr>
          <w:rFonts w:ascii="Arial" w:hAnsi="Arial" w:cs="Arial"/>
        </w:rPr>
        <w:t>have</w:t>
      </w:r>
      <w:proofErr w:type="gramEnd"/>
      <w:r w:rsidR="006C7857">
        <w:rPr>
          <w:rFonts w:ascii="Arial" w:hAnsi="Arial" w:cs="Arial"/>
        </w:rPr>
        <w:t xml:space="preserve"> been utilised at a slower pace than other AHPs.</w:t>
      </w:r>
    </w:p>
    <w:p w14:paraId="20B8C404" w14:textId="77777777" w:rsidR="00136877" w:rsidRPr="00801FF6" w:rsidRDefault="00136877" w:rsidP="00801FF6">
      <w:pPr>
        <w:spacing w:after="0" w:line="240" w:lineRule="auto"/>
        <w:ind w:left="360"/>
        <w:jc w:val="both"/>
        <w:rPr>
          <w:rFonts w:ascii="Arial" w:hAnsi="Arial" w:cs="Arial"/>
        </w:rPr>
      </w:pPr>
    </w:p>
    <w:p w14:paraId="3BB03313" w14:textId="20998274" w:rsidR="007E7D5E" w:rsidRPr="007E7D5E" w:rsidRDefault="001F5430" w:rsidP="009636F1">
      <w:pPr>
        <w:pStyle w:val="ListParagraph"/>
        <w:numPr>
          <w:ilvl w:val="0"/>
          <w:numId w:val="5"/>
        </w:numPr>
        <w:jc w:val="both"/>
        <w:rPr>
          <w:rFonts w:ascii="Arial" w:eastAsia="Calibri" w:hAnsi="Arial" w:cs="Arial"/>
          <w:sz w:val="22"/>
          <w:szCs w:val="22"/>
          <w:lang w:eastAsia="en-US"/>
        </w:rPr>
      </w:pPr>
      <w:r w:rsidRPr="0039780A">
        <w:rPr>
          <w:rFonts w:ascii="Arial" w:eastAsiaTheme="minorEastAsia" w:hAnsi="Arial" w:cs="Arial"/>
          <w:b/>
          <w:bCs/>
          <w:sz w:val="22"/>
          <w:szCs w:val="22"/>
        </w:rPr>
        <w:t>Optimis</w:t>
      </w:r>
      <w:r w:rsidR="0039780A">
        <w:rPr>
          <w:rFonts w:ascii="Arial" w:eastAsiaTheme="minorEastAsia" w:hAnsi="Arial" w:cs="Arial"/>
          <w:b/>
          <w:bCs/>
          <w:sz w:val="22"/>
          <w:szCs w:val="22"/>
        </w:rPr>
        <w:t>ation of</w:t>
      </w:r>
      <w:r w:rsidRPr="0039780A">
        <w:rPr>
          <w:rFonts w:ascii="Arial" w:eastAsiaTheme="minorEastAsia" w:hAnsi="Arial" w:cs="Arial"/>
          <w:b/>
          <w:bCs/>
          <w:sz w:val="22"/>
          <w:szCs w:val="22"/>
        </w:rPr>
        <w:t xml:space="preserve"> care navigation for </w:t>
      </w:r>
      <w:r w:rsidR="00D629FE">
        <w:rPr>
          <w:rFonts w:ascii="Arial" w:eastAsiaTheme="minorEastAsia" w:hAnsi="Arial" w:cs="Arial"/>
          <w:b/>
          <w:bCs/>
          <w:sz w:val="22"/>
          <w:szCs w:val="22"/>
        </w:rPr>
        <w:t xml:space="preserve">occupational therapy </w:t>
      </w:r>
      <w:r w:rsidRPr="0039780A">
        <w:rPr>
          <w:rFonts w:ascii="Arial" w:eastAsiaTheme="minorEastAsia" w:hAnsi="Arial" w:cs="Arial"/>
          <w:b/>
          <w:bCs/>
          <w:sz w:val="22"/>
          <w:szCs w:val="22"/>
        </w:rPr>
        <w:t>roles</w:t>
      </w:r>
      <w:r w:rsidR="007E7D5E" w:rsidRPr="004875B9">
        <w:rPr>
          <w:rFonts w:ascii="Arial" w:hAnsi="Arial" w:cs="Arial"/>
          <w:sz w:val="22"/>
          <w:szCs w:val="22"/>
        </w:rPr>
        <w:t xml:space="preserve"> -</w:t>
      </w:r>
      <w:r w:rsidR="007E7D5E" w:rsidRPr="004875B9">
        <w:rPr>
          <w:rFonts w:ascii="Arial" w:eastAsia="Calibri" w:hAnsi="Arial" w:cs="Arial"/>
          <w:color w:val="000000" w:themeColor="text1"/>
          <w:kern w:val="24"/>
          <w:sz w:val="22"/>
          <w:szCs w:val="22"/>
        </w:rPr>
        <w:t xml:space="preserve"> </w:t>
      </w:r>
      <w:r w:rsidR="007E7D5E" w:rsidRPr="004875B9">
        <w:rPr>
          <w:rFonts w:ascii="Arial" w:eastAsia="Calibri" w:hAnsi="Arial" w:cs="Arial"/>
          <w:sz w:val="22"/>
          <w:szCs w:val="22"/>
          <w:lang w:eastAsia="en-US"/>
        </w:rPr>
        <w:t xml:space="preserve">For first contact </w:t>
      </w:r>
      <w:r w:rsidR="00D629FE">
        <w:rPr>
          <w:rFonts w:ascii="Arial" w:eastAsia="Calibri" w:hAnsi="Arial" w:cs="Arial"/>
          <w:sz w:val="22"/>
          <w:szCs w:val="22"/>
          <w:lang w:eastAsia="en-US"/>
        </w:rPr>
        <w:t xml:space="preserve">occupational therapy </w:t>
      </w:r>
      <w:r w:rsidR="007E7D5E" w:rsidRPr="004875B9">
        <w:rPr>
          <w:rFonts w:ascii="Arial" w:eastAsia="Calibri" w:hAnsi="Arial" w:cs="Arial"/>
          <w:sz w:val="22"/>
          <w:szCs w:val="22"/>
          <w:lang w:eastAsia="en-US"/>
        </w:rPr>
        <w:t xml:space="preserve">roles, care navigation is </w:t>
      </w:r>
      <w:r w:rsidR="003259B0" w:rsidRPr="004875B9">
        <w:rPr>
          <w:rFonts w:ascii="Arial" w:hAnsi="Arial" w:cs="Arial"/>
          <w:sz w:val="22"/>
          <w:szCs w:val="22"/>
        </w:rPr>
        <w:t>crucial</w:t>
      </w:r>
      <w:r w:rsidR="007E7D5E" w:rsidRPr="004875B9">
        <w:rPr>
          <w:rFonts w:ascii="Arial" w:eastAsia="Calibri" w:hAnsi="Arial" w:cs="Arial"/>
          <w:sz w:val="22"/>
          <w:szCs w:val="22"/>
          <w:lang w:eastAsia="en-US"/>
        </w:rPr>
        <w:t xml:space="preserve"> to ensure the right patients see the right person </w:t>
      </w:r>
      <w:r w:rsidR="003259B0" w:rsidRPr="004875B9">
        <w:rPr>
          <w:rFonts w:ascii="Arial" w:hAnsi="Arial" w:cs="Arial"/>
          <w:sz w:val="22"/>
          <w:szCs w:val="22"/>
        </w:rPr>
        <w:t xml:space="preserve">quickly, without the need for time </w:t>
      </w:r>
      <w:r w:rsidR="00D666B7" w:rsidRPr="004875B9">
        <w:rPr>
          <w:rFonts w:ascii="Arial" w:hAnsi="Arial" w:cs="Arial"/>
          <w:sz w:val="22"/>
          <w:szCs w:val="22"/>
        </w:rPr>
        <w:t>consuming</w:t>
      </w:r>
      <w:r w:rsidR="003259B0" w:rsidRPr="004875B9">
        <w:rPr>
          <w:rFonts w:ascii="Arial" w:hAnsi="Arial" w:cs="Arial"/>
          <w:sz w:val="22"/>
          <w:szCs w:val="22"/>
        </w:rPr>
        <w:t xml:space="preserve"> GP or Practice </w:t>
      </w:r>
      <w:r w:rsidR="00A41237" w:rsidRPr="004875B9">
        <w:rPr>
          <w:rFonts w:ascii="Arial" w:hAnsi="Arial" w:cs="Arial"/>
          <w:sz w:val="22"/>
          <w:szCs w:val="22"/>
        </w:rPr>
        <w:t>N</w:t>
      </w:r>
      <w:r w:rsidR="00D666B7" w:rsidRPr="004875B9">
        <w:rPr>
          <w:rFonts w:ascii="Arial" w:hAnsi="Arial" w:cs="Arial"/>
          <w:sz w:val="22"/>
          <w:szCs w:val="22"/>
        </w:rPr>
        <w:t>urse</w:t>
      </w:r>
      <w:r w:rsidR="003259B0" w:rsidRPr="004875B9">
        <w:rPr>
          <w:rFonts w:ascii="Arial" w:hAnsi="Arial" w:cs="Arial"/>
          <w:sz w:val="22"/>
          <w:szCs w:val="22"/>
        </w:rPr>
        <w:t xml:space="preserve"> </w:t>
      </w:r>
      <w:r w:rsidR="00D666B7" w:rsidRPr="004875B9">
        <w:rPr>
          <w:rFonts w:ascii="Arial" w:hAnsi="Arial" w:cs="Arial"/>
          <w:sz w:val="22"/>
          <w:szCs w:val="22"/>
        </w:rPr>
        <w:t>referrals</w:t>
      </w:r>
      <w:r w:rsidR="00A41237" w:rsidRPr="004875B9">
        <w:rPr>
          <w:rFonts w:ascii="Arial" w:hAnsi="Arial" w:cs="Arial"/>
          <w:sz w:val="22"/>
          <w:szCs w:val="22"/>
        </w:rPr>
        <w:t xml:space="preserve">. </w:t>
      </w:r>
      <w:r w:rsidR="00BC3B5C" w:rsidRPr="004875B9">
        <w:rPr>
          <w:rFonts w:ascii="Arial" w:hAnsi="Arial" w:cs="Arial"/>
          <w:sz w:val="22"/>
          <w:szCs w:val="22"/>
        </w:rPr>
        <w:t xml:space="preserve">Patients and carers need to be able to access and book to see an occupational therapist direct. </w:t>
      </w:r>
      <w:r w:rsidR="004757D1" w:rsidRPr="004875B9">
        <w:rPr>
          <w:rFonts w:ascii="Arial" w:hAnsi="Arial" w:cs="Arial"/>
          <w:sz w:val="22"/>
          <w:szCs w:val="22"/>
        </w:rPr>
        <w:t xml:space="preserve">FCP clinicians can deal safely with </w:t>
      </w:r>
      <w:r w:rsidR="00E42747" w:rsidRPr="004875B9">
        <w:rPr>
          <w:rFonts w:ascii="Arial" w:hAnsi="Arial" w:cs="Arial"/>
          <w:sz w:val="22"/>
          <w:szCs w:val="22"/>
        </w:rPr>
        <w:t xml:space="preserve">complexity, </w:t>
      </w:r>
      <w:r w:rsidR="00236BAF" w:rsidRPr="004875B9">
        <w:rPr>
          <w:rFonts w:ascii="Arial" w:hAnsi="Arial" w:cs="Arial"/>
          <w:sz w:val="22"/>
          <w:szCs w:val="22"/>
        </w:rPr>
        <w:t>risk, nonvisible disabilities, and people with undiagnosed conditions.</w:t>
      </w:r>
      <w:r w:rsidR="007124DC" w:rsidRPr="004875B9">
        <w:rPr>
          <w:rFonts w:ascii="Arial" w:hAnsi="Arial" w:cs="Arial"/>
          <w:sz w:val="22"/>
          <w:szCs w:val="22"/>
        </w:rPr>
        <w:t xml:space="preserve"> This needs an “all practice” approach</w:t>
      </w:r>
      <w:r w:rsidR="00EE0D10" w:rsidRPr="004875B9">
        <w:rPr>
          <w:rFonts w:ascii="Arial" w:hAnsi="Arial" w:cs="Arial"/>
          <w:sz w:val="22"/>
          <w:szCs w:val="22"/>
        </w:rPr>
        <w:t xml:space="preserve"> so all members of the team </w:t>
      </w:r>
      <w:r w:rsidR="004875B9" w:rsidRPr="004875B9">
        <w:rPr>
          <w:rFonts w:ascii="Arial" w:hAnsi="Arial" w:cs="Arial"/>
          <w:sz w:val="22"/>
          <w:szCs w:val="22"/>
        </w:rPr>
        <w:t xml:space="preserve">can facilitate this. </w:t>
      </w:r>
      <w:r w:rsidR="004875B9">
        <w:rPr>
          <w:rFonts w:ascii="Arial" w:eastAsia="Calibri" w:hAnsi="Arial" w:cs="Arial"/>
          <w:sz w:val="22"/>
          <w:szCs w:val="22"/>
          <w:lang w:eastAsia="en-US"/>
        </w:rPr>
        <w:t>S</w:t>
      </w:r>
      <w:r w:rsidR="007E7D5E" w:rsidRPr="007E7D5E">
        <w:rPr>
          <w:rFonts w:ascii="Arial" w:eastAsia="Calibri" w:hAnsi="Arial" w:cs="Arial"/>
          <w:sz w:val="22"/>
          <w:szCs w:val="22"/>
          <w:lang w:eastAsia="en-US"/>
        </w:rPr>
        <w:t>pend</w:t>
      </w:r>
      <w:r w:rsidR="005D61BC">
        <w:rPr>
          <w:rFonts w:ascii="Arial" w:eastAsia="Calibri" w:hAnsi="Arial" w:cs="Arial"/>
          <w:sz w:val="22"/>
          <w:szCs w:val="22"/>
          <w:lang w:eastAsia="en-US"/>
        </w:rPr>
        <w:t>ing</w:t>
      </w:r>
      <w:r w:rsidR="007E7D5E" w:rsidRPr="007E7D5E">
        <w:rPr>
          <w:rFonts w:ascii="Arial" w:eastAsia="Calibri" w:hAnsi="Arial" w:cs="Arial"/>
          <w:sz w:val="22"/>
          <w:szCs w:val="22"/>
          <w:lang w:eastAsia="en-US"/>
        </w:rPr>
        <w:t xml:space="preserve"> time </w:t>
      </w:r>
      <w:r w:rsidR="004875B9">
        <w:rPr>
          <w:rFonts w:ascii="Arial" w:eastAsia="Calibri" w:hAnsi="Arial" w:cs="Arial"/>
          <w:sz w:val="22"/>
          <w:szCs w:val="22"/>
          <w:lang w:eastAsia="en-US"/>
        </w:rPr>
        <w:t xml:space="preserve">and resources to get </w:t>
      </w:r>
      <w:r w:rsidR="007E7D5E" w:rsidRPr="007E7D5E">
        <w:rPr>
          <w:rFonts w:ascii="Arial" w:eastAsia="Calibri" w:hAnsi="Arial" w:cs="Arial"/>
          <w:sz w:val="22"/>
          <w:szCs w:val="22"/>
          <w:lang w:eastAsia="en-US"/>
        </w:rPr>
        <w:t xml:space="preserve">this right </w:t>
      </w:r>
      <w:r w:rsidR="005D61BC">
        <w:rPr>
          <w:rFonts w:ascii="Arial" w:eastAsia="Calibri" w:hAnsi="Arial" w:cs="Arial"/>
          <w:sz w:val="22"/>
          <w:szCs w:val="22"/>
          <w:lang w:eastAsia="en-US"/>
        </w:rPr>
        <w:t xml:space="preserve">is crucial as well as understanding how digital triage can be utilised to get patients directly to the right person in the primary care MDT. </w:t>
      </w:r>
      <w:r w:rsidR="007E7D5E" w:rsidRPr="007E7D5E">
        <w:rPr>
          <w:rFonts w:ascii="Arial" w:eastAsia="Calibri" w:hAnsi="Arial" w:cs="Arial"/>
          <w:sz w:val="22"/>
          <w:szCs w:val="22"/>
          <w:lang w:eastAsia="en-US"/>
        </w:rPr>
        <w:t>It will need to be revisited and refreshed regularly to reflect any staff changes or service developments</w:t>
      </w:r>
      <w:r w:rsidR="005D61BC">
        <w:rPr>
          <w:rFonts w:ascii="Arial" w:eastAsia="Calibri" w:hAnsi="Arial" w:cs="Arial"/>
          <w:sz w:val="22"/>
          <w:szCs w:val="22"/>
          <w:lang w:eastAsia="en-US"/>
        </w:rPr>
        <w:t>.</w:t>
      </w:r>
    </w:p>
    <w:p w14:paraId="512779CE" w14:textId="71A43ADD" w:rsidR="001F5430" w:rsidRPr="001F5430" w:rsidRDefault="001F5430" w:rsidP="00801FF6">
      <w:pPr>
        <w:spacing w:after="0" w:line="240" w:lineRule="auto"/>
        <w:ind w:left="360"/>
        <w:jc w:val="both"/>
        <w:rPr>
          <w:rFonts w:ascii="Arial" w:hAnsi="Arial" w:cs="Arial"/>
        </w:rPr>
      </w:pPr>
    </w:p>
    <w:p w14:paraId="3F26EFB8" w14:textId="77777777" w:rsidR="00136877" w:rsidRPr="00801FF6" w:rsidRDefault="00136877" w:rsidP="00801FF6">
      <w:pPr>
        <w:spacing w:after="0" w:line="240" w:lineRule="auto"/>
        <w:ind w:left="360"/>
        <w:jc w:val="both"/>
        <w:rPr>
          <w:rFonts w:ascii="Arial" w:hAnsi="Arial" w:cs="Arial"/>
        </w:rPr>
      </w:pPr>
    </w:p>
    <w:p w14:paraId="7118C2E1" w14:textId="744F85B3" w:rsidR="007E7D5E" w:rsidRPr="007E7D5E" w:rsidRDefault="00BA2157" w:rsidP="009636F1">
      <w:pPr>
        <w:numPr>
          <w:ilvl w:val="0"/>
          <w:numId w:val="5"/>
        </w:numPr>
        <w:jc w:val="both"/>
        <w:rPr>
          <w:rFonts w:ascii="Arial" w:hAnsi="Arial" w:cs="Arial"/>
        </w:rPr>
      </w:pPr>
      <w:r w:rsidRPr="00BA2157">
        <w:rPr>
          <w:rFonts w:ascii="Arial" w:hAnsi="Arial" w:cs="Arial"/>
          <w:b/>
          <w:bCs/>
        </w:rPr>
        <w:t>Embedding new team members:</w:t>
      </w:r>
      <w:r>
        <w:rPr>
          <w:rFonts w:ascii="Arial" w:hAnsi="Arial" w:cs="Arial"/>
        </w:rPr>
        <w:t xml:space="preserve"> </w:t>
      </w:r>
      <w:r w:rsidR="001F5430" w:rsidRPr="001F5430">
        <w:rPr>
          <w:rFonts w:ascii="Arial" w:hAnsi="Arial" w:cs="Arial"/>
        </w:rPr>
        <w:t xml:space="preserve">Induction </w:t>
      </w:r>
      <w:r>
        <w:rPr>
          <w:rFonts w:ascii="Arial" w:hAnsi="Arial" w:cs="Arial"/>
        </w:rPr>
        <w:t xml:space="preserve">and </w:t>
      </w:r>
      <w:r w:rsidR="001F5430" w:rsidRPr="001F5430">
        <w:rPr>
          <w:rFonts w:ascii="Arial" w:hAnsi="Arial" w:cs="Arial"/>
        </w:rPr>
        <w:t xml:space="preserve">embedding </w:t>
      </w:r>
      <w:r>
        <w:rPr>
          <w:rFonts w:ascii="Arial" w:hAnsi="Arial" w:cs="Arial"/>
        </w:rPr>
        <w:t xml:space="preserve">new occupational therapists </w:t>
      </w:r>
      <w:r w:rsidR="001F5430" w:rsidRPr="001F5430">
        <w:rPr>
          <w:rFonts w:ascii="Arial" w:hAnsi="Arial" w:cs="Arial"/>
        </w:rPr>
        <w:t xml:space="preserve">into </w:t>
      </w:r>
      <w:r>
        <w:rPr>
          <w:rFonts w:ascii="Arial" w:hAnsi="Arial" w:cs="Arial"/>
        </w:rPr>
        <w:t xml:space="preserve">the primary care </w:t>
      </w:r>
      <w:r w:rsidR="001F5430" w:rsidRPr="001F5430">
        <w:rPr>
          <w:rFonts w:ascii="Arial" w:hAnsi="Arial" w:cs="Arial"/>
        </w:rPr>
        <w:t xml:space="preserve">team is </w:t>
      </w:r>
      <w:r w:rsidR="00B52E40" w:rsidRPr="001F5430">
        <w:rPr>
          <w:rFonts w:ascii="Arial" w:hAnsi="Arial" w:cs="Arial"/>
        </w:rPr>
        <w:t xml:space="preserve">crucial </w:t>
      </w:r>
      <w:r w:rsidR="00B52E40">
        <w:rPr>
          <w:rFonts w:ascii="Arial" w:hAnsi="Arial" w:cs="Arial"/>
        </w:rPr>
        <w:t>such</w:t>
      </w:r>
      <w:r w:rsidR="00553D01">
        <w:rPr>
          <w:rFonts w:ascii="Arial" w:hAnsi="Arial" w:cs="Arial"/>
        </w:rPr>
        <w:t xml:space="preserve"> as </w:t>
      </w:r>
      <w:r w:rsidR="001F5430" w:rsidRPr="001F5430">
        <w:rPr>
          <w:rFonts w:ascii="Arial" w:hAnsi="Arial" w:cs="Arial"/>
        </w:rPr>
        <w:t>invit</w:t>
      </w:r>
      <w:r w:rsidR="00B52E40">
        <w:rPr>
          <w:rFonts w:ascii="Arial" w:hAnsi="Arial" w:cs="Arial"/>
        </w:rPr>
        <w:t>ing</w:t>
      </w:r>
      <w:r w:rsidR="001F5430" w:rsidRPr="001F5430">
        <w:rPr>
          <w:rFonts w:ascii="Arial" w:hAnsi="Arial" w:cs="Arial"/>
        </w:rPr>
        <w:t xml:space="preserve"> </w:t>
      </w:r>
      <w:r w:rsidR="00553D01">
        <w:rPr>
          <w:rFonts w:ascii="Arial" w:hAnsi="Arial" w:cs="Arial"/>
        </w:rPr>
        <w:t xml:space="preserve">them </w:t>
      </w:r>
      <w:r w:rsidR="001F5430" w:rsidRPr="001F5430">
        <w:rPr>
          <w:rFonts w:ascii="Arial" w:hAnsi="Arial" w:cs="Arial"/>
        </w:rPr>
        <w:t>to practice meetings</w:t>
      </w:r>
      <w:r w:rsidR="00553D01">
        <w:rPr>
          <w:rFonts w:ascii="Arial" w:hAnsi="Arial" w:cs="Arial"/>
        </w:rPr>
        <w:t xml:space="preserve"> </w:t>
      </w:r>
      <w:r w:rsidR="00B52E40">
        <w:rPr>
          <w:rFonts w:ascii="Arial" w:hAnsi="Arial" w:cs="Arial"/>
        </w:rPr>
        <w:t xml:space="preserve">and </w:t>
      </w:r>
      <w:r w:rsidR="00B52E40" w:rsidRPr="001F5430">
        <w:rPr>
          <w:rFonts w:ascii="Arial" w:hAnsi="Arial" w:cs="Arial"/>
        </w:rPr>
        <w:t>training</w:t>
      </w:r>
      <w:r w:rsidR="00553D01">
        <w:rPr>
          <w:rFonts w:ascii="Arial" w:hAnsi="Arial" w:cs="Arial"/>
        </w:rPr>
        <w:t>.</w:t>
      </w:r>
      <w:r w:rsidR="007E7D5E" w:rsidRPr="00801FF6">
        <w:rPr>
          <w:rFonts w:ascii="Arial" w:hAnsi="Arial" w:cs="Arial"/>
        </w:rPr>
        <w:t xml:space="preserve"> </w:t>
      </w:r>
    </w:p>
    <w:p w14:paraId="7278B6BD" w14:textId="5DF92C18" w:rsidR="001F5430" w:rsidRPr="001F5430" w:rsidRDefault="001F5430" w:rsidP="00801FF6">
      <w:pPr>
        <w:spacing w:after="0" w:line="240" w:lineRule="auto"/>
        <w:ind w:left="360"/>
        <w:jc w:val="both"/>
        <w:rPr>
          <w:rFonts w:ascii="Arial" w:hAnsi="Arial" w:cs="Arial"/>
        </w:rPr>
      </w:pPr>
    </w:p>
    <w:p w14:paraId="69000A2B" w14:textId="4505D472" w:rsidR="003660B3" w:rsidRPr="003660B3" w:rsidRDefault="00F96A5E" w:rsidP="009636F1">
      <w:pPr>
        <w:numPr>
          <w:ilvl w:val="0"/>
          <w:numId w:val="5"/>
        </w:numPr>
        <w:jc w:val="both"/>
        <w:rPr>
          <w:rFonts w:ascii="Arial" w:hAnsi="Arial" w:cs="Arial"/>
        </w:rPr>
      </w:pPr>
      <w:r w:rsidRPr="00F96A5E">
        <w:rPr>
          <w:rFonts w:ascii="Arial" w:hAnsi="Arial" w:cs="Arial"/>
          <w:b/>
          <w:bCs/>
        </w:rPr>
        <w:t>I</w:t>
      </w:r>
      <w:r w:rsidR="001F5430" w:rsidRPr="001F5430">
        <w:rPr>
          <w:rFonts w:ascii="Arial" w:hAnsi="Arial" w:cs="Arial"/>
          <w:b/>
          <w:bCs/>
        </w:rPr>
        <w:t>ntegrate into local care pathways</w:t>
      </w:r>
      <w:r w:rsidR="003660B3" w:rsidRPr="00801FF6">
        <w:rPr>
          <w:rFonts w:ascii="Arial" w:hAnsi="Arial" w:cs="Arial"/>
        </w:rPr>
        <w:t xml:space="preserve"> </w:t>
      </w:r>
      <w:r>
        <w:rPr>
          <w:rFonts w:ascii="Arial" w:hAnsi="Arial" w:cs="Arial"/>
        </w:rPr>
        <w:t>–</w:t>
      </w:r>
      <w:r w:rsidR="003660B3" w:rsidRPr="00801FF6">
        <w:rPr>
          <w:rFonts w:ascii="Arial" w:hAnsi="Arial" w:cs="Arial"/>
          <w:color w:val="000000" w:themeColor="text1"/>
          <w:kern w:val="24"/>
        </w:rPr>
        <w:t xml:space="preserve"> </w:t>
      </w:r>
      <w:r>
        <w:rPr>
          <w:rFonts w:ascii="Arial" w:hAnsi="Arial" w:cs="Arial"/>
          <w:color w:val="000000" w:themeColor="text1"/>
          <w:kern w:val="24"/>
        </w:rPr>
        <w:t xml:space="preserve">Many occupational </w:t>
      </w:r>
      <w:r w:rsidR="00304258">
        <w:rPr>
          <w:rFonts w:ascii="Arial" w:hAnsi="Arial" w:cs="Arial"/>
          <w:color w:val="000000" w:themeColor="text1"/>
          <w:kern w:val="24"/>
        </w:rPr>
        <w:t>therapists</w:t>
      </w:r>
      <w:r>
        <w:rPr>
          <w:rFonts w:ascii="Arial" w:hAnsi="Arial" w:cs="Arial"/>
          <w:color w:val="000000" w:themeColor="text1"/>
          <w:kern w:val="24"/>
        </w:rPr>
        <w:t xml:space="preserve"> will come into primary care with an </w:t>
      </w:r>
      <w:r w:rsidR="00304258">
        <w:rPr>
          <w:rFonts w:ascii="Arial" w:hAnsi="Arial" w:cs="Arial"/>
          <w:color w:val="000000" w:themeColor="text1"/>
          <w:kern w:val="24"/>
        </w:rPr>
        <w:t>excellent</w:t>
      </w:r>
      <w:r>
        <w:rPr>
          <w:rFonts w:ascii="Arial" w:hAnsi="Arial" w:cs="Arial"/>
          <w:color w:val="000000" w:themeColor="text1"/>
          <w:kern w:val="24"/>
        </w:rPr>
        <w:t xml:space="preserve"> </w:t>
      </w:r>
      <w:r w:rsidR="00304258">
        <w:rPr>
          <w:rFonts w:ascii="Arial" w:hAnsi="Arial" w:cs="Arial"/>
          <w:color w:val="000000" w:themeColor="text1"/>
          <w:kern w:val="24"/>
        </w:rPr>
        <w:t>knowledge</w:t>
      </w:r>
      <w:r>
        <w:rPr>
          <w:rFonts w:ascii="Arial" w:hAnsi="Arial" w:cs="Arial"/>
          <w:color w:val="000000" w:themeColor="text1"/>
          <w:kern w:val="24"/>
        </w:rPr>
        <w:t xml:space="preserve"> of local and secondary care services</w:t>
      </w:r>
      <w:r w:rsidR="00304258">
        <w:rPr>
          <w:rFonts w:ascii="Arial" w:hAnsi="Arial" w:cs="Arial"/>
          <w:color w:val="000000" w:themeColor="text1"/>
          <w:kern w:val="24"/>
        </w:rPr>
        <w:t xml:space="preserve">. </w:t>
      </w:r>
      <w:r w:rsidR="003660B3" w:rsidRPr="003660B3">
        <w:rPr>
          <w:rFonts w:ascii="Arial" w:hAnsi="Arial" w:cs="Arial"/>
        </w:rPr>
        <w:t>Support</w:t>
      </w:r>
      <w:r w:rsidR="00933EAA">
        <w:rPr>
          <w:rFonts w:ascii="Arial" w:hAnsi="Arial" w:cs="Arial"/>
        </w:rPr>
        <w:t xml:space="preserve">ing </w:t>
      </w:r>
      <w:r>
        <w:rPr>
          <w:rFonts w:ascii="Arial" w:hAnsi="Arial" w:cs="Arial"/>
        </w:rPr>
        <w:t xml:space="preserve">occupational therapists </w:t>
      </w:r>
      <w:r w:rsidR="003660B3" w:rsidRPr="003660B3">
        <w:rPr>
          <w:rFonts w:ascii="Arial" w:hAnsi="Arial" w:cs="Arial"/>
        </w:rPr>
        <w:t xml:space="preserve">to integrate into the local pathways </w:t>
      </w:r>
      <w:r w:rsidR="00ED326A">
        <w:rPr>
          <w:rFonts w:ascii="Arial" w:hAnsi="Arial" w:cs="Arial"/>
        </w:rPr>
        <w:t xml:space="preserve">so they can maintain </w:t>
      </w:r>
      <w:r w:rsidR="003660B3" w:rsidRPr="003660B3">
        <w:rPr>
          <w:rFonts w:ascii="Arial" w:hAnsi="Arial" w:cs="Arial"/>
        </w:rPr>
        <w:t xml:space="preserve">close links and agreements with </w:t>
      </w:r>
      <w:r w:rsidR="00ED326A">
        <w:rPr>
          <w:rFonts w:ascii="Arial" w:hAnsi="Arial" w:cs="Arial"/>
        </w:rPr>
        <w:t xml:space="preserve">related services such </w:t>
      </w:r>
      <w:r w:rsidR="00A32334">
        <w:rPr>
          <w:rFonts w:ascii="Arial" w:hAnsi="Arial" w:cs="Arial"/>
        </w:rPr>
        <w:t>intermediate care</w:t>
      </w:r>
      <w:r w:rsidR="003660B3" w:rsidRPr="003660B3">
        <w:rPr>
          <w:rFonts w:ascii="Arial" w:hAnsi="Arial" w:cs="Arial"/>
        </w:rPr>
        <w:t>, secondary care</w:t>
      </w:r>
      <w:r w:rsidR="00A32334">
        <w:rPr>
          <w:rFonts w:ascii="Arial" w:hAnsi="Arial" w:cs="Arial"/>
        </w:rPr>
        <w:t xml:space="preserve"> mental health services</w:t>
      </w:r>
      <w:r w:rsidR="003660B3" w:rsidRPr="003660B3">
        <w:rPr>
          <w:rFonts w:ascii="Arial" w:hAnsi="Arial" w:cs="Arial"/>
        </w:rPr>
        <w:t>, core rehab</w:t>
      </w:r>
      <w:r w:rsidR="00A32334">
        <w:rPr>
          <w:rFonts w:ascii="Arial" w:hAnsi="Arial" w:cs="Arial"/>
        </w:rPr>
        <w:t>ilitation</w:t>
      </w:r>
      <w:r w:rsidR="003660B3" w:rsidRPr="003660B3">
        <w:rPr>
          <w:rFonts w:ascii="Arial" w:hAnsi="Arial" w:cs="Arial"/>
        </w:rPr>
        <w:t xml:space="preserve"> services etc. - is where the greatest impact </w:t>
      </w:r>
      <w:r w:rsidR="003F7DC1">
        <w:rPr>
          <w:rFonts w:ascii="Arial" w:hAnsi="Arial" w:cs="Arial"/>
        </w:rPr>
        <w:t xml:space="preserve">can </w:t>
      </w:r>
      <w:r w:rsidR="003660B3" w:rsidRPr="003660B3">
        <w:rPr>
          <w:rFonts w:ascii="Arial" w:hAnsi="Arial" w:cs="Arial"/>
        </w:rPr>
        <w:t xml:space="preserve">lie. </w:t>
      </w:r>
    </w:p>
    <w:p w14:paraId="372BD0C4" w14:textId="77777777" w:rsidR="00136877" w:rsidRPr="00801FF6" w:rsidRDefault="00136877" w:rsidP="00801FF6">
      <w:pPr>
        <w:spacing w:after="0" w:line="240" w:lineRule="auto"/>
        <w:ind w:left="360"/>
        <w:jc w:val="both"/>
        <w:rPr>
          <w:rFonts w:ascii="Arial" w:hAnsi="Arial" w:cs="Arial"/>
        </w:rPr>
      </w:pPr>
    </w:p>
    <w:p w14:paraId="48914945" w14:textId="78100049" w:rsidR="00DC3415" w:rsidRDefault="00B96DFC" w:rsidP="009636F1">
      <w:pPr>
        <w:numPr>
          <w:ilvl w:val="0"/>
          <w:numId w:val="5"/>
        </w:numPr>
        <w:jc w:val="both"/>
        <w:rPr>
          <w:rFonts w:ascii="Arial" w:hAnsi="Arial" w:cs="Arial"/>
        </w:rPr>
      </w:pPr>
      <w:r>
        <w:rPr>
          <w:rFonts w:ascii="Arial" w:hAnsi="Arial" w:cs="Arial"/>
          <w:b/>
          <w:bCs/>
        </w:rPr>
        <w:t xml:space="preserve">Providing </w:t>
      </w:r>
      <w:r w:rsidR="00683BED" w:rsidRPr="00683BED">
        <w:rPr>
          <w:rFonts w:ascii="Arial" w:hAnsi="Arial" w:cs="Arial"/>
          <w:b/>
          <w:bCs/>
        </w:rPr>
        <w:t>Supervision and job plans</w:t>
      </w:r>
      <w:r w:rsidR="00683BED">
        <w:rPr>
          <w:rFonts w:ascii="Arial" w:hAnsi="Arial" w:cs="Arial"/>
        </w:rPr>
        <w:t xml:space="preserve">: </w:t>
      </w:r>
      <w:r w:rsidR="001F5430" w:rsidRPr="001F5430">
        <w:rPr>
          <w:rFonts w:ascii="Arial" w:hAnsi="Arial" w:cs="Arial"/>
        </w:rPr>
        <w:t>Ensur</w:t>
      </w:r>
      <w:r w:rsidR="00025822">
        <w:rPr>
          <w:rFonts w:ascii="Arial" w:hAnsi="Arial" w:cs="Arial"/>
        </w:rPr>
        <w:t>ing</w:t>
      </w:r>
      <w:r w:rsidR="001F5430" w:rsidRPr="001F5430">
        <w:rPr>
          <w:rFonts w:ascii="Arial" w:hAnsi="Arial" w:cs="Arial"/>
        </w:rPr>
        <w:t xml:space="preserve"> support </w:t>
      </w:r>
      <w:r w:rsidR="003F7DC1">
        <w:rPr>
          <w:rFonts w:ascii="Arial" w:hAnsi="Arial" w:cs="Arial"/>
        </w:rPr>
        <w:t>and</w:t>
      </w:r>
      <w:r w:rsidR="001F5430" w:rsidRPr="001F5430">
        <w:rPr>
          <w:rFonts w:ascii="Arial" w:hAnsi="Arial" w:cs="Arial"/>
        </w:rPr>
        <w:t xml:space="preserve"> supervision with job plans that reflects adequate time for </w:t>
      </w:r>
      <w:r w:rsidR="00025822" w:rsidRPr="001F5430">
        <w:rPr>
          <w:rFonts w:ascii="Arial" w:hAnsi="Arial" w:cs="Arial"/>
        </w:rPr>
        <w:t>C</w:t>
      </w:r>
      <w:r w:rsidR="00025822">
        <w:rPr>
          <w:rFonts w:ascii="Arial" w:hAnsi="Arial" w:cs="Arial"/>
        </w:rPr>
        <w:t xml:space="preserve">ontinuing </w:t>
      </w:r>
      <w:r w:rsidR="001F5430" w:rsidRPr="001F5430">
        <w:rPr>
          <w:rFonts w:ascii="Arial" w:hAnsi="Arial" w:cs="Arial"/>
        </w:rPr>
        <w:t>P</w:t>
      </w:r>
      <w:r w:rsidR="00025822">
        <w:rPr>
          <w:rFonts w:ascii="Arial" w:hAnsi="Arial" w:cs="Arial"/>
        </w:rPr>
        <w:t xml:space="preserve">rofessional </w:t>
      </w:r>
      <w:r w:rsidR="00DC3415" w:rsidRPr="001F5430">
        <w:rPr>
          <w:rFonts w:ascii="Arial" w:hAnsi="Arial" w:cs="Arial"/>
        </w:rPr>
        <w:t>D</w:t>
      </w:r>
      <w:r w:rsidR="00DC3415">
        <w:rPr>
          <w:rFonts w:ascii="Arial" w:hAnsi="Arial" w:cs="Arial"/>
        </w:rPr>
        <w:t xml:space="preserve">evelopment </w:t>
      </w:r>
      <w:r w:rsidR="00DC3415" w:rsidRPr="001F5430">
        <w:rPr>
          <w:rFonts w:ascii="Arial" w:hAnsi="Arial" w:cs="Arial"/>
        </w:rPr>
        <w:t>and</w:t>
      </w:r>
      <w:r w:rsidR="001F5430" w:rsidRPr="001F5430">
        <w:rPr>
          <w:rFonts w:ascii="Arial" w:hAnsi="Arial" w:cs="Arial"/>
        </w:rPr>
        <w:t xml:space="preserve"> HEE </w:t>
      </w:r>
      <w:r w:rsidR="00025822">
        <w:rPr>
          <w:rFonts w:ascii="Arial" w:hAnsi="Arial" w:cs="Arial"/>
        </w:rPr>
        <w:t>r</w:t>
      </w:r>
      <w:r w:rsidR="001F5430" w:rsidRPr="001F5430">
        <w:rPr>
          <w:rFonts w:ascii="Arial" w:hAnsi="Arial" w:cs="Arial"/>
        </w:rPr>
        <w:t xml:space="preserve">oadmap verification </w:t>
      </w:r>
      <w:r w:rsidR="00683BED" w:rsidRPr="001F5430">
        <w:rPr>
          <w:rFonts w:ascii="Arial" w:hAnsi="Arial" w:cs="Arial"/>
        </w:rPr>
        <w:t xml:space="preserve">activities </w:t>
      </w:r>
      <w:r w:rsidR="00DC3415">
        <w:rPr>
          <w:rFonts w:ascii="Arial" w:hAnsi="Arial" w:cs="Arial"/>
        </w:rPr>
        <w:t xml:space="preserve">will ensure retention of occupational therapists in primary care. </w:t>
      </w:r>
      <w:r w:rsidR="002232E9">
        <w:rPr>
          <w:rFonts w:ascii="Arial" w:hAnsi="Arial" w:cs="Arial"/>
        </w:rPr>
        <w:t>While our medical and nursing colleagues have been in primary care for many years, it is reasonable that during workforce transition</w:t>
      </w:r>
      <w:r w:rsidR="00FE3490">
        <w:rPr>
          <w:rFonts w:ascii="Arial" w:hAnsi="Arial" w:cs="Arial"/>
        </w:rPr>
        <w:t xml:space="preserve"> for the much newer roles, that robust</w:t>
      </w:r>
      <w:r w:rsidR="000C2546">
        <w:rPr>
          <w:rFonts w:ascii="Arial" w:hAnsi="Arial" w:cs="Arial"/>
        </w:rPr>
        <w:t xml:space="preserve"> support, </w:t>
      </w:r>
      <w:r w:rsidR="006112C1">
        <w:rPr>
          <w:rFonts w:ascii="Arial" w:hAnsi="Arial" w:cs="Arial"/>
        </w:rPr>
        <w:t>supervision,</w:t>
      </w:r>
      <w:r w:rsidR="000C2546">
        <w:rPr>
          <w:rFonts w:ascii="Arial" w:hAnsi="Arial" w:cs="Arial"/>
        </w:rPr>
        <w:t xml:space="preserve"> and development opportunities are provided.</w:t>
      </w:r>
    </w:p>
    <w:p w14:paraId="16059CD4" w14:textId="77777777" w:rsidR="00136877" w:rsidRPr="00801FF6" w:rsidRDefault="00136877" w:rsidP="00801FF6">
      <w:pPr>
        <w:spacing w:after="0" w:line="240" w:lineRule="auto"/>
        <w:ind w:left="360"/>
        <w:jc w:val="both"/>
        <w:rPr>
          <w:rFonts w:ascii="Arial" w:hAnsi="Arial" w:cs="Arial"/>
        </w:rPr>
      </w:pPr>
    </w:p>
    <w:p w14:paraId="2AE39063" w14:textId="55F01AD2" w:rsidR="001F5430" w:rsidRPr="00753398" w:rsidRDefault="00B96DFC" w:rsidP="009636F1">
      <w:pPr>
        <w:numPr>
          <w:ilvl w:val="0"/>
          <w:numId w:val="5"/>
        </w:numPr>
        <w:spacing w:after="0" w:line="240" w:lineRule="auto"/>
        <w:jc w:val="both"/>
        <w:rPr>
          <w:rFonts w:ascii="Arial" w:hAnsi="Arial" w:cs="Arial"/>
        </w:rPr>
      </w:pPr>
      <w:r w:rsidRPr="00753398">
        <w:rPr>
          <w:rFonts w:ascii="Arial" w:hAnsi="Arial" w:cs="Arial"/>
          <w:b/>
          <w:bCs/>
        </w:rPr>
        <w:t>Using available resources and networks:</w:t>
      </w:r>
      <w:r w:rsidRPr="00753398">
        <w:rPr>
          <w:rFonts w:ascii="Arial" w:hAnsi="Arial" w:cs="Arial"/>
        </w:rPr>
        <w:t xml:space="preserve"> </w:t>
      </w:r>
      <w:r w:rsidR="00C2698A" w:rsidRPr="00753398">
        <w:rPr>
          <w:rFonts w:ascii="Arial" w:hAnsi="Arial" w:cs="Arial"/>
        </w:rPr>
        <w:t xml:space="preserve">All the professional </w:t>
      </w:r>
      <w:r w:rsidR="00720CE5" w:rsidRPr="00753398">
        <w:rPr>
          <w:rFonts w:ascii="Arial" w:hAnsi="Arial" w:cs="Arial"/>
        </w:rPr>
        <w:t>bodies</w:t>
      </w:r>
      <w:r w:rsidR="00C2698A" w:rsidRPr="00753398">
        <w:rPr>
          <w:rFonts w:ascii="Arial" w:hAnsi="Arial" w:cs="Arial"/>
        </w:rPr>
        <w:t xml:space="preserve"> listed below provide a large amount o</w:t>
      </w:r>
      <w:r w:rsidR="00753398" w:rsidRPr="00753398">
        <w:rPr>
          <w:rFonts w:ascii="Arial" w:hAnsi="Arial" w:cs="Arial"/>
        </w:rPr>
        <w:t>f</w:t>
      </w:r>
      <w:r w:rsidR="00C2698A" w:rsidRPr="00753398">
        <w:rPr>
          <w:rFonts w:ascii="Arial" w:hAnsi="Arial" w:cs="Arial"/>
        </w:rPr>
        <w:t xml:space="preserve"> support to our members who are thinking of moving or have moved in this </w:t>
      </w:r>
      <w:r w:rsidR="00753398" w:rsidRPr="00753398">
        <w:rPr>
          <w:rFonts w:ascii="Arial" w:hAnsi="Arial" w:cs="Arial"/>
        </w:rPr>
        <w:t>emerging</w:t>
      </w:r>
      <w:r w:rsidR="00C2698A" w:rsidRPr="00753398">
        <w:rPr>
          <w:rFonts w:ascii="Arial" w:hAnsi="Arial" w:cs="Arial"/>
        </w:rPr>
        <w:t xml:space="preserve"> area of practice.</w:t>
      </w:r>
      <w:r w:rsidR="00753398" w:rsidRPr="00753398">
        <w:rPr>
          <w:rFonts w:ascii="Arial" w:hAnsi="Arial" w:cs="Arial"/>
        </w:rPr>
        <w:t xml:space="preserve"> In addition, the </w:t>
      </w:r>
      <w:r w:rsidR="001F5430" w:rsidRPr="001F5430">
        <w:rPr>
          <w:rFonts w:ascii="Arial" w:hAnsi="Arial" w:cs="Arial"/>
        </w:rPr>
        <w:t xml:space="preserve">NHS Confederation and </w:t>
      </w:r>
      <w:hyperlink r:id="rId13" w:history="1">
        <w:r w:rsidR="001F5430" w:rsidRPr="001F5430">
          <w:rPr>
            <w:rStyle w:val="Hyperlink"/>
            <w:rFonts w:ascii="Arial" w:hAnsi="Arial" w:cs="Arial"/>
          </w:rPr>
          <w:t>https://future.nhs.uk/</w:t>
        </w:r>
      </w:hyperlink>
      <w:r w:rsidR="00753398">
        <w:rPr>
          <w:rFonts w:ascii="Arial" w:hAnsi="Arial" w:cs="Arial"/>
        </w:rPr>
        <w:t xml:space="preserve"> </w:t>
      </w:r>
      <w:r w:rsidR="00DE60FF">
        <w:rPr>
          <w:rFonts w:ascii="Arial" w:hAnsi="Arial" w:cs="Arial"/>
        </w:rPr>
        <w:t>also provide information and support.</w:t>
      </w:r>
    </w:p>
    <w:p w14:paraId="378798AF" w14:textId="77777777" w:rsidR="001F5430" w:rsidRPr="001F5430" w:rsidRDefault="001F5430" w:rsidP="00801FF6">
      <w:pPr>
        <w:spacing w:after="0" w:line="240" w:lineRule="auto"/>
        <w:ind w:left="360"/>
        <w:jc w:val="both"/>
        <w:rPr>
          <w:rFonts w:ascii="Arial" w:hAnsi="Arial" w:cs="Arial"/>
        </w:rPr>
      </w:pPr>
    </w:p>
    <w:p w14:paraId="66F0E619" w14:textId="42B82A38" w:rsidR="000E0A8F" w:rsidRDefault="000E0A8F" w:rsidP="00687F12">
      <w:pPr>
        <w:spacing w:after="0" w:line="240" w:lineRule="auto"/>
        <w:jc w:val="both"/>
        <w:rPr>
          <w:rFonts w:ascii="Arial" w:hAnsi="Arial" w:cs="Arial"/>
        </w:rPr>
      </w:pPr>
    </w:p>
    <w:p w14:paraId="0CD3EFD4" w14:textId="117BB7B6" w:rsidR="0085315C" w:rsidRPr="0085315C" w:rsidRDefault="00DE60FF" w:rsidP="0085315C">
      <w:pPr>
        <w:rPr>
          <w:rFonts w:ascii="Arial" w:hAnsi="Arial" w:cs="Arial"/>
        </w:rPr>
      </w:pPr>
      <w:r w:rsidRPr="0085315C">
        <w:rPr>
          <w:rFonts w:ascii="Arial" w:hAnsi="Arial" w:cs="Arial"/>
        </w:rPr>
        <w:t>Many t</w:t>
      </w:r>
      <w:r w:rsidR="00445150" w:rsidRPr="0085315C">
        <w:rPr>
          <w:rFonts w:ascii="Arial" w:hAnsi="Arial" w:cs="Arial"/>
        </w:rPr>
        <w:t xml:space="preserve">hanks to the professional bodies </w:t>
      </w:r>
      <w:r w:rsidRPr="0085315C">
        <w:rPr>
          <w:rFonts w:ascii="Arial" w:hAnsi="Arial" w:cs="Arial"/>
        </w:rPr>
        <w:t xml:space="preserve">of the five AHPs in the ARRS in England for sharing learning </w:t>
      </w:r>
      <w:r w:rsidR="006D2946" w:rsidRPr="0085315C">
        <w:rPr>
          <w:rFonts w:ascii="Arial" w:hAnsi="Arial" w:cs="Arial"/>
        </w:rPr>
        <w:t>particularly</w:t>
      </w:r>
      <w:r w:rsidRPr="0085315C">
        <w:rPr>
          <w:rFonts w:ascii="Arial" w:hAnsi="Arial" w:cs="Arial"/>
        </w:rPr>
        <w:t xml:space="preserve"> </w:t>
      </w:r>
      <w:r w:rsidR="006D2946" w:rsidRPr="0085315C">
        <w:rPr>
          <w:rFonts w:ascii="Arial" w:hAnsi="Arial" w:cs="Arial"/>
        </w:rPr>
        <w:t>for</w:t>
      </w:r>
      <w:r w:rsidRPr="0085315C">
        <w:rPr>
          <w:rFonts w:ascii="Arial" w:hAnsi="Arial" w:cs="Arial"/>
        </w:rPr>
        <w:t xml:space="preserve"> </w:t>
      </w:r>
      <w:r w:rsidR="006D2946" w:rsidRPr="0085315C">
        <w:rPr>
          <w:rFonts w:ascii="Arial" w:hAnsi="Arial" w:cs="Arial"/>
        </w:rPr>
        <w:t xml:space="preserve">the second part of this submission: </w:t>
      </w:r>
      <w:r w:rsidR="0085315C" w:rsidRPr="0085315C">
        <w:rPr>
          <w:rFonts w:ascii="Arial" w:hAnsi="Arial" w:cs="Arial"/>
        </w:rPr>
        <w:t xml:space="preserve">Chartered Society of </w:t>
      </w:r>
      <w:r w:rsidR="0085315C" w:rsidRPr="0085315C">
        <w:rPr>
          <w:rFonts w:ascii="Arial" w:hAnsi="Arial" w:cs="Arial"/>
        </w:rPr>
        <w:lastRenderedPageBreak/>
        <w:t xml:space="preserve">Physiotherapy, the College of Paramedics, the British Dietetics </w:t>
      </w:r>
      <w:proofErr w:type="gramStart"/>
      <w:r w:rsidR="0085315C" w:rsidRPr="0085315C">
        <w:rPr>
          <w:rFonts w:ascii="Arial" w:hAnsi="Arial" w:cs="Arial"/>
        </w:rPr>
        <w:t>Association</w:t>
      </w:r>
      <w:proofErr w:type="gramEnd"/>
      <w:r w:rsidR="0085315C" w:rsidRPr="0085315C">
        <w:rPr>
          <w:rFonts w:ascii="Arial" w:hAnsi="Arial" w:cs="Arial"/>
        </w:rPr>
        <w:t xml:space="preserve"> and the Royal College of Podiatrists</w:t>
      </w:r>
      <w:r w:rsidR="0081583D">
        <w:rPr>
          <w:rFonts w:ascii="Arial" w:hAnsi="Arial" w:cs="Arial"/>
        </w:rPr>
        <w:t>.</w:t>
      </w:r>
    </w:p>
    <w:p w14:paraId="39A4408D" w14:textId="00BDF04C" w:rsidR="0085315C" w:rsidRPr="0085315C" w:rsidRDefault="0085315C" w:rsidP="0085315C">
      <w:pPr>
        <w:rPr>
          <w:rFonts w:ascii="Arial" w:hAnsi="Arial" w:cs="Arial"/>
        </w:rPr>
      </w:pPr>
      <w:r w:rsidRPr="0085315C">
        <w:rPr>
          <w:rFonts w:ascii="Arial" w:hAnsi="Arial" w:cs="Arial"/>
        </w:rPr>
        <w:t xml:space="preserve">AHPs are </w:t>
      </w:r>
      <w:r w:rsidR="0081583D">
        <w:rPr>
          <w:rFonts w:ascii="Arial" w:hAnsi="Arial" w:cs="Arial"/>
        </w:rPr>
        <w:t>one</w:t>
      </w:r>
      <w:r w:rsidRPr="0085315C">
        <w:rPr>
          <w:rFonts w:ascii="Arial" w:hAnsi="Arial" w:cs="Arial"/>
        </w:rPr>
        <w:t xml:space="preserve"> in </w:t>
      </w:r>
      <w:r w:rsidR="0081583D">
        <w:rPr>
          <w:rFonts w:ascii="Arial" w:hAnsi="Arial" w:cs="Arial"/>
        </w:rPr>
        <w:t>seven</w:t>
      </w:r>
      <w:r w:rsidRPr="0085315C">
        <w:rPr>
          <w:rFonts w:ascii="Arial" w:hAnsi="Arial" w:cs="Arial"/>
        </w:rPr>
        <w:t xml:space="preserve"> of the qualified clinician </w:t>
      </w:r>
      <w:proofErr w:type="gramStart"/>
      <w:r w:rsidRPr="0085315C">
        <w:rPr>
          <w:rFonts w:ascii="Arial" w:hAnsi="Arial" w:cs="Arial"/>
        </w:rPr>
        <w:t>workforce</w:t>
      </w:r>
      <w:proofErr w:type="gramEnd"/>
      <w:r w:rsidRPr="0085315C">
        <w:rPr>
          <w:rFonts w:ascii="Arial" w:hAnsi="Arial" w:cs="Arial"/>
        </w:rPr>
        <w:t xml:space="preserve"> in the NHS and 10 000 AHPs </w:t>
      </w:r>
      <w:r w:rsidR="0081583D">
        <w:rPr>
          <w:rFonts w:ascii="Arial" w:hAnsi="Arial" w:cs="Arial"/>
        </w:rPr>
        <w:t xml:space="preserve">are expected </w:t>
      </w:r>
      <w:r w:rsidRPr="0085315C">
        <w:rPr>
          <w:rFonts w:ascii="Arial" w:hAnsi="Arial" w:cs="Arial"/>
        </w:rPr>
        <w:t>to move into primary care by 2024.</w:t>
      </w:r>
    </w:p>
    <w:p w14:paraId="5879A23A" w14:textId="77777777" w:rsidR="005501CF" w:rsidRPr="000D1F71" w:rsidRDefault="005501CF" w:rsidP="007D24AC">
      <w:pPr>
        <w:pBdr>
          <w:bottom w:val="single" w:sz="4" w:space="1" w:color="auto"/>
        </w:pBdr>
        <w:spacing w:after="0" w:line="240" w:lineRule="auto"/>
        <w:jc w:val="both"/>
        <w:rPr>
          <w:rFonts w:ascii="Arial" w:hAnsi="Arial" w:cs="Arial"/>
          <w:b/>
        </w:rPr>
      </w:pPr>
      <w:r w:rsidRPr="000D1F71">
        <w:rPr>
          <w:rFonts w:ascii="Arial" w:hAnsi="Arial" w:cs="Arial"/>
          <w:b/>
        </w:rPr>
        <w:t xml:space="preserve">Contact </w:t>
      </w:r>
    </w:p>
    <w:p w14:paraId="4D51717F" w14:textId="77777777" w:rsidR="00062E1E" w:rsidRPr="000D1F71" w:rsidRDefault="00062E1E" w:rsidP="007D24AC">
      <w:pPr>
        <w:spacing w:after="0" w:line="240" w:lineRule="auto"/>
        <w:jc w:val="both"/>
        <w:rPr>
          <w:rFonts w:ascii="Arial" w:hAnsi="Arial" w:cs="Arial"/>
        </w:rPr>
      </w:pPr>
    </w:p>
    <w:p w14:paraId="487BFA97" w14:textId="77777777" w:rsidR="00062E1E" w:rsidRPr="000D1F71" w:rsidRDefault="00062E1E" w:rsidP="007D24AC">
      <w:pPr>
        <w:spacing w:after="0" w:line="240" w:lineRule="auto"/>
        <w:jc w:val="both"/>
        <w:rPr>
          <w:rFonts w:ascii="Arial" w:hAnsi="Arial" w:cs="Arial"/>
        </w:rPr>
      </w:pPr>
      <w:r w:rsidRPr="000D1F71">
        <w:rPr>
          <w:rFonts w:ascii="Arial" w:hAnsi="Arial" w:cs="Arial"/>
        </w:rPr>
        <w:t>For further information on this submission, please contact:</w:t>
      </w:r>
    </w:p>
    <w:p w14:paraId="57494A72" w14:textId="77777777" w:rsidR="00BE499E" w:rsidRPr="000D1F71" w:rsidRDefault="00BE499E" w:rsidP="007D24AC">
      <w:pPr>
        <w:spacing w:after="0" w:line="240" w:lineRule="auto"/>
        <w:jc w:val="both"/>
        <w:rPr>
          <w:rFonts w:ascii="Arial" w:hAnsi="Arial" w:cs="Arial"/>
        </w:rPr>
      </w:pPr>
    </w:p>
    <w:p w14:paraId="428EC5E9" w14:textId="79F79B69" w:rsidR="00F760A7" w:rsidRPr="000D1F71" w:rsidRDefault="004A0BAC" w:rsidP="00F760A7">
      <w:pPr>
        <w:spacing w:after="0" w:line="240" w:lineRule="auto"/>
        <w:jc w:val="both"/>
        <w:rPr>
          <w:rFonts w:ascii="Arial" w:hAnsi="Arial" w:cs="Arial"/>
        </w:rPr>
      </w:pPr>
      <w:r>
        <w:rPr>
          <w:rFonts w:ascii="Arial" w:hAnsi="Arial" w:cs="Arial"/>
        </w:rPr>
        <w:t xml:space="preserve">Genevieve Smyth, Professional Adviser, </w:t>
      </w:r>
      <w:r w:rsidR="00E6320A" w:rsidRPr="000D1F71">
        <w:rPr>
          <w:rFonts w:ascii="Arial" w:hAnsi="Arial" w:cs="Arial"/>
        </w:rPr>
        <w:t xml:space="preserve">Royal </w:t>
      </w:r>
      <w:r w:rsidR="00F760A7" w:rsidRPr="000D1F71">
        <w:rPr>
          <w:rFonts w:ascii="Arial" w:hAnsi="Arial" w:cs="Arial"/>
        </w:rPr>
        <w:t xml:space="preserve">College of Occupational Therapists                                                 </w:t>
      </w:r>
    </w:p>
    <w:p w14:paraId="7A4B64FE" w14:textId="3ABFF13C" w:rsidR="00062E1E" w:rsidRDefault="0040600F" w:rsidP="0070151E">
      <w:pPr>
        <w:spacing w:after="0" w:line="240" w:lineRule="auto"/>
        <w:jc w:val="both"/>
        <w:rPr>
          <w:rStyle w:val="Hyperlink"/>
          <w:rFonts w:ascii="Arial" w:hAnsi="Arial" w:cs="Arial"/>
        </w:rPr>
      </w:pPr>
      <w:hyperlink r:id="rId14" w:history="1">
        <w:r w:rsidR="004A0BAC" w:rsidRPr="00FE0456">
          <w:rPr>
            <w:rStyle w:val="Hyperlink"/>
            <w:rFonts w:ascii="Arial" w:hAnsi="Arial" w:cs="Arial"/>
          </w:rPr>
          <w:t>genevieve.smyth@rcot.co.uk</w:t>
        </w:r>
      </w:hyperlink>
    </w:p>
    <w:p w14:paraId="70965619" w14:textId="2C24F96E" w:rsidR="004A0BAC" w:rsidRPr="000D1F71" w:rsidRDefault="004A0BAC" w:rsidP="0070151E">
      <w:pPr>
        <w:spacing w:after="0" w:line="240" w:lineRule="auto"/>
        <w:jc w:val="both"/>
        <w:rPr>
          <w:rFonts w:ascii="Arial" w:hAnsi="Arial" w:cs="Arial"/>
        </w:rPr>
      </w:pPr>
      <w:r>
        <w:rPr>
          <w:rStyle w:val="Hyperlink"/>
          <w:rFonts w:ascii="Arial" w:hAnsi="Arial" w:cs="Arial"/>
        </w:rPr>
        <w:t>0</w:t>
      </w:r>
      <w:r w:rsidR="00AC34E1">
        <w:rPr>
          <w:rStyle w:val="Hyperlink"/>
          <w:rFonts w:ascii="Arial" w:hAnsi="Arial" w:cs="Arial"/>
        </w:rPr>
        <w:t>758</w:t>
      </w:r>
      <w:r w:rsidR="0056086C">
        <w:rPr>
          <w:rStyle w:val="Hyperlink"/>
          <w:rFonts w:ascii="Arial" w:hAnsi="Arial" w:cs="Arial"/>
        </w:rPr>
        <w:t xml:space="preserve"> 560 6396</w:t>
      </w:r>
    </w:p>
    <w:sectPr w:rsidR="004A0BAC" w:rsidRPr="000D1F71" w:rsidSect="0003168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E415" w14:textId="77777777" w:rsidR="009636F1" w:rsidRDefault="009636F1" w:rsidP="00662219">
      <w:pPr>
        <w:spacing w:after="0" w:line="240" w:lineRule="auto"/>
      </w:pPr>
      <w:r>
        <w:separator/>
      </w:r>
    </w:p>
  </w:endnote>
  <w:endnote w:type="continuationSeparator" w:id="0">
    <w:p w14:paraId="5CBB609B" w14:textId="77777777" w:rsidR="009636F1" w:rsidRDefault="009636F1" w:rsidP="00662219">
      <w:pPr>
        <w:spacing w:after="0" w:line="240" w:lineRule="auto"/>
      </w:pPr>
      <w:r>
        <w:continuationSeparator/>
      </w:r>
    </w:p>
  </w:endnote>
  <w:endnote w:type="continuationNotice" w:id="1">
    <w:p w14:paraId="1AF57B82" w14:textId="77777777" w:rsidR="009636F1" w:rsidRDefault="009636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1D9C" w14:textId="77777777" w:rsidR="000D1F71" w:rsidRDefault="000D1F71" w:rsidP="000D1F71">
    <w:pPr>
      <w:pStyle w:val="Footer"/>
      <w:pBdr>
        <w:top w:val="single" w:sz="4" w:space="1" w:color="auto"/>
      </w:pBdr>
      <w:rPr>
        <w:rStyle w:val="PageNumber"/>
        <w:sz w:val="6"/>
      </w:rPr>
    </w:pPr>
  </w:p>
  <w:p w14:paraId="262EB101" w14:textId="77777777" w:rsidR="000D1F71" w:rsidRPr="002545B3" w:rsidRDefault="000D1F71" w:rsidP="000D1F71">
    <w:pPr>
      <w:pStyle w:val="Footer"/>
      <w:pBdr>
        <w:top w:val="single" w:sz="4" w:space="1" w:color="auto"/>
      </w:pBdr>
      <w:rPr>
        <w:rStyle w:val="PageNumber"/>
        <w:rFonts w:ascii="Arial" w:hAnsi="Arial" w:cs="Arial"/>
        <w:sz w:val="16"/>
      </w:rPr>
    </w:pPr>
    <w:r w:rsidRPr="002545B3">
      <w:rPr>
        <w:rStyle w:val="PageNumber"/>
        <w:rFonts w:ascii="Arial" w:hAnsi="Arial" w:cs="Arial"/>
        <w:sz w:val="16"/>
      </w:rPr>
      <w:t>Royal College of Occupational Therapists</w:t>
    </w:r>
  </w:p>
  <w:p w14:paraId="68494A34" w14:textId="77777777" w:rsidR="000D1F71" w:rsidRPr="002545B3" w:rsidRDefault="000D1F71" w:rsidP="000D1F71">
    <w:pPr>
      <w:pStyle w:val="Footer"/>
      <w:pBdr>
        <w:top w:val="single" w:sz="4" w:space="1" w:color="auto"/>
      </w:pBdr>
      <w:rPr>
        <w:rStyle w:val="PageNumber"/>
        <w:rFonts w:ascii="Arial" w:hAnsi="Arial" w:cs="Arial"/>
        <w:sz w:val="16"/>
      </w:rPr>
    </w:pPr>
    <w:r w:rsidRPr="002545B3">
      <w:rPr>
        <w:rStyle w:val="PageNumber"/>
        <w:rFonts w:ascii="Arial" w:hAnsi="Arial" w:cs="Arial"/>
        <w:sz w:val="16"/>
      </w:rPr>
      <w:t>106-114 Borough High Street, Southwark, London SE1 1LB</w:t>
    </w:r>
  </w:p>
  <w:p w14:paraId="5EB09ABC" w14:textId="77777777" w:rsidR="00AF5A22" w:rsidRPr="000D1F71" w:rsidRDefault="0040600F" w:rsidP="000D1F71">
    <w:pPr>
      <w:pStyle w:val="Footer"/>
      <w:tabs>
        <w:tab w:val="clear" w:pos="9026"/>
        <w:tab w:val="right" w:pos="4513"/>
        <w:tab w:val="left" w:pos="8364"/>
        <w:tab w:val="right" w:pos="10773"/>
      </w:tabs>
      <w:rPr>
        <w:rFonts w:ascii="Arial" w:hAnsi="Arial" w:cs="Arial"/>
        <w:sz w:val="20"/>
        <w:szCs w:val="20"/>
      </w:rPr>
    </w:pPr>
    <w:hyperlink r:id="rId1" w:history="1">
      <w:r w:rsidR="000D1F71" w:rsidRPr="00F9148B">
        <w:rPr>
          <w:rStyle w:val="Hyperlink"/>
          <w:rFonts w:ascii="Arial" w:hAnsi="Arial" w:cs="Arial"/>
          <w:sz w:val="16"/>
        </w:rPr>
        <w:t>www.rcot.org.uk</w:t>
      </w:r>
    </w:hyperlink>
    <w:r w:rsidR="000D1F71" w:rsidRPr="002545B3">
      <w:rPr>
        <w:rStyle w:val="PageNumber"/>
        <w:rFonts w:ascii="Arial" w:hAnsi="Arial" w:cs="Arial"/>
        <w:sz w:val="16"/>
      </w:rPr>
      <w:tab/>
    </w:r>
    <w:r w:rsidR="000D1F71" w:rsidRPr="002545B3">
      <w:rPr>
        <w:rStyle w:val="PageNumber"/>
        <w:rFonts w:ascii="Arial" w:hAnsi="Arial" w:cs="Arial"/>
        <w:sz w:val="16"/>
      </w:rPr>
      <w:tab/>
      <w:t xml:space="preserve">Page </w:t>
    </w:r>
    <w:r w:rsidR="000D1F71" w:rsidRPr="002545B3">
      <w:rPr>
        <w:rStyle w:val="PageNumber"/>
        <w:rFonts w:ascii="Arial" w:hAnsi="Arial" w:cs="Arial"/>
        <w:sz w:val="16"/>
      </w:rPr>
      <w:fldChar w:fldCharType="begin"/>
    </w:r>
    <w:r w:rsidR="000D1F71" w:rsidRPr="002545B3">
      <w:rPr>
        <w:rStyle w:val="PageNumber"/>
        <w:rFonts w:ascii="Arial" w:hAnsi="Arial" w:cs="Arial"/>
        <w:sz w:val="16"/>
      </w:rPr>
      <w:instrText xml:space="preserve"> PAGE </w:instrText>
    </w:r>
    <w:r w:rsidR="000D1F71" w:rsidRPr="002545B3">
      <w:rPr>
        <w:rStyle w:val="PageNumber"/>
        <w:rFonts w:ascii="Arial" w:hAnsi="Arial" w:cs="Arial"/>
        <w:sz w:val="16"/>
      </w:rPr>
      <w:fldChar w:fldCharType="separate"/>
    </w:r>
    <w:r w:rsidR="00266D83">
      <w:rPr>
        <w:rStyle w:val="PageNumber"/>
        <w:rFonts w:ascii="Arial" w:hAnsi="Arial" w:cs="Arial"/>
        <w:noProof/>
        <w:sz w:val="16"/>
      </w:rPr>
      <w:t>1</w:t>
    </w:r>
    <w:r w:rsidR="000D1F71" w:rsidRPr="002545B3">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CD60B" w14:textId="77777777" w:rsidR="009636F1" w:rsidRDefault="009636F1" w:rsidP="00662219">
      <w:pPr>
        <w:spacing w:after="0" w:line="240" w:lineRule="auto"/>
      </w:pPr>
      <w:r>
        <w:separator/>
      </w:r>
    </w:p>
  </w:footnote>
  <w:footnote w:type="continuationSeparator" w:id="0">
    <w:p w14:paraId="48EBC70A" w14:textId="77777777" w:rsidR="009636F1" w:rsidRDefault="009636F1" w:rsidP="00662219">
      <w:pPr>
        <w:spacing w:after="0" w:line="240" w:lineRule="auto"/>
      </w:pPr>
      <w:r>
        <w:continuationSeparator/>
      </w:r>
    </w:p>
  </w:footnote>
  <w:footnote w:type="continuationNotice" w:id="1">
    <w:p w14:paraId="5C422B61" w14:textId="77777777" w:rsidR="009636F1" w:rsidRDefault="009636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ECC4" w14:textId="77777777" w:rsidR="00DE6F60" w:rsidRDefault="00266D83" w:rsidP="000D1F71">
    <w:pPr>
      <w:pStyle w:val="Header"/>
      <w:pBdr>
        <w:bottom w:val="single" w:sz="4" w:space="1" w:color="auto"/>
      </w:pBdr>
      <w:jc w:val="right"/>
      <w:rPr>
        <w:noProof/>
        <w:lang w:eastAsia="en-GB"/>
      </w:rPr>
    </w:pPr>
    <w:r>
      <w:rPr>
        <w:noProof/>
        <w:lang w:eastAsia="en-GB"/>
      </w:rPr>
      <mc:AlternateContent>
        <mc:Choice Requires="wps">
          <w:drawing>
            <wp:anchor distT="0" distB="0" distL="114300" distR="114300" simplePos="0" relativeHeight="251658240" behindDoc="0" locked="0" layoutInCell="1" allowOverlap="1" wp14:anchorId="599A9B64" wp14:editId="5B6BF428">
              <wp:simplePos x="0" y="0"/>
              <wp:positionH relativeFrom="column">
                <wp:posOffset>-5715</wp:posOffset>
              </wp:positionH>
              <wp:positionV relativeFrom="paragraph">
                <wp:posOffset>-125730</wp:posOffset>
              </wp:positionV>
              <wp:extent cx="2653665" cy="6286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66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F2325A" w14:textId="4FF487DD" w:rsidR="007062F8" w:rsidRDefault="007062F8" w:rsidP="000D1F71">
                          <w:pPr>
                            <w:spacing w:after="0" w:line="240" w:lineRule="auto"/>
                            <w:rPr>
                              <w:rFonts w:ascii="Arial" w:hAnsi="Arial" w:cs="Arial"/>
                              <w:b/>
                              <w:bCs/>
                            </w:rPr>
                          </w:pPr>
                          <w:r>
                            <w:rPr>
                              <w:rFonts w:ascii="Arial" w:hAnsi="Arial" w:cs="Arial"/>
                              <w:b/>
                              <w:bCs/>
                            </w:rPr>
                            <w:t>The Future of General Practice, Health and Social Care committee</w:t>
                          </w:r>
                        </w:p>
                        <w:p w14:paraId="19D668EC" w14:textId="4B9DE5FC" w:rsidR="000D1F71" w:rsidRDefault="007062F8" w:rsidP="007062F8">
                          <w:pPr>
                            <w:spacing w:after="0" w:line="240" w:lineRule="auto"/>
                          </w:pPr>
                          <w:r>
                            <w:rPr>
                              <w:rFonts w:ascii="Arial" w:hAnsi="Arial" w:cs="Arial"/>
                              <w:b/>
                              <w:bCs/>
                            </w:rPr>
                            <w:t>13 December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599A9B64" id="_x0000_t202" coordsize="21600,21600" o:spt="202" path="m,l,21600r21600,l21600,xe">
              <v:stroke joinstyle="miter"/>
              <v:path gradientshapeok="t" o:connecttype="rect"/>
            </v:shapetype>
            <v:shape id="Text Box 1" o:spid="_x0000_s1026" type="#_x0000_t202" style="position:absolute;left:0;text-align:left;margin-left:-.45pt;margin-top:-9.9pt;width:208.9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" filled="f" stroked="f" strokeweight=".5pt">
              <v:textbox>
                <w:txbxContent>
                  <w:p w14:paraId="13F2325A" w14:textId="4FF487DD" w:rsidR="007062F8" w:rsidRDefault="007062F8" w:rsidP="000D1F71">
                    <w:pPr>
                      <w:spacing w:after="0" w:line="240" w:lineRule="auto"/>
                      <w:rPr>
                        <w:rFonts w:ascii="Arial" w:hAnsi="Arial" w:cs="Arial"/>
                        <w:b/>
                        <w:bCs/>
                      </w:rPr>
                    </w:pPr>
                    <w:r>
                      <w:rPr>
                        <w:rFonts w:ascii="Arial" w:hAnsi="Arial" w:cs="Arial"/>
                        <w:b/>
                        <w:bCs/>
                      </w:rPr>
                      <w:t>The Future of General Practice, Health and Social Care committee</w:t>
                    </w:r>
                  </w:p>
                  <w:p w14:paraId="19D668EC" w14:textId="4B9DE5FC" w:rsidR="000D1F71" w:rsidRDefault="007062F8" w:rsidP="007062F8">
                    <w:pPr>
                      <w:spacing w:after="0" w:line="240" w:lineRule="auto"/>
                    </w:pPr>
                    <w:r>
                      <w:rPr>
                        <w:rFonts w:ascii="Arial" w:hAnsi="Arial" w:cs="Arial"/>
                        <w:b/>
                        <w:bCs/>
                      </w:rPr>
                      <w:t>13 December 2021</w:t>
                    </w:r>
                  </w:p>
                </w:txbxContent>
              </v:textbox>
            </v:shape>
          </w:pict>
        </mc:Fallback>
      </mc:AlternateContent>
    </w:r>
    <w:r w:rsidR="00F748CE">
      <w:t xml:space="preserve">         </w:t>
    </w:r>
    <w:r w:rsidR="00DD3AD7">
      <w:t xml:space="preserve">                                                                                                     </w:t>
    </w:r>
    <w:r>
      <w:rPr>
        <w:noProof/>
        <w:lang w:eastAsia="en-GB"/>
      </w:rPr>
      <w:drawing>
        <wp:inline distT="0" distB="0" distL="0" distR="0" wp14:anchorId="3A7BCC25" wp14:editId="3A5389BF">
          <wp:extent cx="1346200" cy="511810"/>
          <wp:effectExtent l="0" t="0" r="6350" b="2540"/>
          <wp:docPr id="1" name="Picture 1" descr="http://phoenix/phoenix/logos/images/RCOT-2017/RCOT-Colo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enix/phoenix/logos/images/RCOT-2017/RCOT-Colou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511810"/>
                  </a:xfrm>
                  <a:prstGeom prst="rect">
                    <a:avLst/>
                  </a:prstGeom>
                  <a:noFill/>
                  <a:ln>
                    <a:noFill/>
                  </a:ln>
                </pic:spPr>
              </pic:pic>
            </a:graphicData>
          </a:graphic>
        </wp:inline>
      </w:drawing>
    </w:r>
  </w:p>
  <w:p w14:paraId="219AEF6D" w14:textId="77777777" w:rsidR="000D1F71" w:rsidRDefault="000D1F71" w:rsidP="000D1F71">
    <w:pPr>
      <w:pStyle w:val="Header"/>
      <w:pBdr>
        <w:bottom w:val="single" w:sz="4" w:space="1" w:color="auto"/>
      </w:pBdr>
      <w:jc w:val="right"/>
    </w:pPr>
  </w:p>
  <w:p w14:paraId="4FDFE25E" w14:textId="77777777" w:rsidR="00AF5A22" w:rsidRDefault="00AF5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7F3C"/>
    <w:multiLevelType w:val="multilevel"/>
    <w:tmpl w:val="FBF8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D77E46"/>
    <w:multiLevelType w:val="hybridMultilevel"/>
    <w:tmpl w:val="32541DE8"/>
    <w:lvl w:ilvl="0" w:tplc="9E5C9D2E">
      <w:start w:val="1"/>
      <w:numFmt w:val="bullet"/>
      <w:lvlText w:val="•"/>
      <w:lvlJc w:val="left"/>
      <w:pPr>
        <w:tabs>
          <w:tab w:val="num" w:pos="720"/>
        </w:tabs>
        <w:ind w:left="720" w:hanging="360"/>
      </w:pPr>
      <w:rPr>
        <w:rFonts w:ascii="Arial" w:hAnsi="Arial" w:hint="default"/>
      </w:rPr>
    </w:lvl>
    <w:lvl w:ilvl="1" w:tplc="66DC6B1E" w:tentative="1">
      <w:start w:val="1"/>
      <w:numFmt w:val="bullet"/>
      <w:lvlText w:val="•"/>
      <w:lvlJc w:val="left"/>
      <w:pPr>
        <w:tabs>
          <w:tab w:val="num" w:pos="1440"/>
        </w:tabs>
        <w:ind w:left="1440" w:hanging="360"/>
      </w:pPr>
      <w:rPr>
        <w:rFonts w:ascii="Arial" w:hAnsi="Arial" w:hint="default"/>
      </w:rPr>
    </w:lvl>
    <w:lvl w:ilvl="2" w:tplc="EF066388" w:tentative="1">
      <w:start w:val="1"/>
      <w:numFmt w:val="bullet"/>
      <w:lvlText w:val="•"/>
      <w:lvlJc w:val="left"/>
      <w:pPr>
        <w:tabs>
          <w:tab w:val="num" w:pos="2160"/>
        </w:tabs>
        <w:ind w:left="2160" w:hanging="360"/>
      </w:pPr>
      <w:rPr>
        <w:rFonts w:ascii="Arial" w:hAnsi="Arial" w:hint="default"/>
      </w:rPr>
    </w:lvl>
    <w:lvl w:ilvl="3" w:tplc="F2542E16" w:tentative="1">
      <w:start w:val="1"/>
      <w:numFmt w:val="bullet"/>
      <w:lvlText w:val="•"/>
      <w:lvlJc w:val="left"/>
      <w:pPr>
        <w:tabs>
          <w:tab w:val="num" w:pos="2880"/>
        </w:tabs>
        <w:ind w:left="2880" w:hanging="360"/>
      </w:pPr>
      <w:rPr>
        <w:rFonts w:ascii="Arial" w:hAnsi="Arial" w:hint="default"/>
      </w:rPr>
    </w:lvl>
    <w:lvl w:ilvl="4" w:tplc="557C04E6" w:tentative="1">
      <w:start w:val="1"/>
      <w:numFmt w:val="bullet"/>
      <w:lvlText w:val="•"/>
      <w:lvlJc w:val="left"/>
      <w:pPr>
        <w:tabs>
          <w:tab w:val="num" w:pos="3600"/>
        </w:tabs>
        <w:ind w:left="3600" w:hanging="360"/>
      </w:pPr>
      <w:rPr>
        <w:rFonts w:ascii="Arial" w:hAnsi="Arial" w:hint="default"/>
      </w:rPr>
    </w:lvl>
    <w:lvl w:ilvl="5" w:tplc="42067290" w:tentative="1">
      <w:start w:val="1"/>
      <w:numFmt w:val="bullet"/>
      <w:lvlText w:val="•"/>
      <w:lvlJc w:val="left"/>
      <w:pPr>
        <w:tabs>
          <w:tab w:val="num" w:pos="4320"/>
        </w:tabs>
        <w:ind w:left="4320" w:hanging="360"/>
      </w:pPr>
      <w:rPr>
        <w:rFonts w:ascii="Arial" w:hAnsi="Arial" w:hint="default"/>
      </w:rPr>
    </w:lvl>
    <w:lvl w:ilvl="6" w:tplc="59E0582E" w:tentative="1">
      <w:start w:val="1"/>
      <w:numFmt w:val="bullet"/>
      <w:lvlText w:val="•"/>
      <w:lvlJc w:val="left"/>
      <w:pPr>
        <w:tabs>
          <w:tab w:val="num" w:pos="5040"/>
        </w:tabs>
        <w:ind w:left="5040" w:hanging="360"/>
      </w:pPr>
      <w:rPr>
        <w:rFonts w:ascii="Arial" w:hAnsi="Arial" w:hint="default"/>
      </w:rPr>
    </w:lvl>
    <w:lvl w:ilvl="7" w:tplc="727EB410" w:tentative="1">
      <w:start w:val="1"/>
      <w:numFmt w:val="bullet"/>
      <w:lvlText w:val="•"/>
      <w:lvlJc w:val="left"/>
      <w:pPr>
        <w:tabs>
          <w:tab w:val="num" w:pos="5760"/>
        </w:tabs>
        <w:ind w:left="5760" w:hanging="360"/>
      </w:pPr>
      <w:rPr>
        <w:rFonts w:ascii="Arial" w:hAnsi="Arial" w:hint="default"/>
      </w:rPr>
    </w:lvl>
    <w:lvl w:ilvl="8" w:tplc="53DA4F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F9F7569"/>
    <w:multiLevelType w:val="multilevel"/>
    <w:tmpl w:val="382C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58791E"/>
    <w:multiLevelType w:val="hybridMultilevel"/>
    <w:tmpl w:val="E7E0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481C0A"/>
    <w:multiLevelType w:val="multilevel"/>
    <w:tmpl w:val="B556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FF657F"/>
    <w:multiLevelType w:val="multilevel"/>
    <w:tmpl w:val="1182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4"/>
  </w:num>
  <w:num w:numId="4">
    <w:abstractNumId w:val="2"/>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53"/>
    <w:rsid w:val="000077C8"/>
    <w:rsid w:val="0001168C"/>
    <w:rsid w:val="000126CB"/>
    <w:rsid w:val="00025822"/>
    <w:rsid w:val="0003002D"/>
    <w:rsid w:val="00030DAA"/>
    <w:rsid w:val="0003168E"/>
    <w:rsid w:val="00037EF6"/>
    <w:rsid w:val="0004745A"/>
    <w:rsid w:val="0004747C"/>
    <w:rsid w:val="0005235C"/>
    <w:rsid w:val="00053268"/>
    <w:rsid w:val="00055D71"/>
    <w:rsid w:val="00057588"/>
    <w:rsid w:val="00062E1E"/>
    <w:rsid w:val="00062EC4"/>
    <w:rsid w:val="00082648"/>
    <w:rsid w:val="00082686"/>
    <w:rsid w:val="00084894"/>
    <w:rsid w:val="000863B6"/>
    <w:rsid w:val="00086EAB"/>
    <w:rsid w:val="00091179"/>
    <w:rsid w:val="00092187"/>
    <w:rsid w:val="000921DF"/>
    <w:rsid w:val="00096DFB"/>
    <w:rsid w:val="00097816"/>
    <w:rsid w:val="000A01B6"/>
    <w:rsid w:val="000A18C3"/>
    <w:rsid w:val="000A2EF4"/>
    <w:rsid w:val="000A7075"/>
    <w:rsid w:val="000B2297"/>
    <w:rsid w:val="000B4A7B"/>
    <w:rsid w:val="000C0E4C"/>
    <w:rsid w:val="000C2546"/>
    <w:rsid w:val="000C76F4"/>
    <w:rsid w:val="000D13DB"/>
    <w:rsid w:val="000D1F71"/>
    <w:rsid w:val="000D4DF7"/>
    <w:rsid w:val="000D7D43"/>
    <w:rsid w:val="000E0341"/>
    <w:rsid w:val="000E0A8F"/>
    <w:rsid w:val="000E3CE1"/>
    <w:rsid w:val="000E4D81"/>
    <w:rsid w:val="000E67EC"/>
    <w:rsid w:val="000E72ED"/>
    <w:rsid w:val="000F5173"/>
    <w:rsid w:val="000F5C16"/>
    <w:rsid w:val="000F6976"/>
    <w:rsid w:val="00100ECD"/>
    <w:rsid w:val="001028C0"/>
    <w:rsid w:val="00103CC1"/>
    <w:rsid w:val="001120E6"/>
    <w:rsid w:val="001165EF"/>
    <w:rsid w:val="001239EE"/>
    <w:rsid w:val="0012549F"/>
    <w:rsid w:val="00127AAB"/>
    <w:rsid w:val="00130785"/>
    <w:rsid w:val="001349AF"/>
    <w:rsid w:val="00136877"/>
    <w:rsid w:val="00144A4C"/>
    <w:rsid w:val="0014638E"/>
    <w:rsid w:val="00153BBE"/>
    <w:rsid w:val="00160539"/>
    <w:rsid w:val="0016634A"/>
    <w:rsid w:val="001748DB"/>
    <w:rsid w:val="00175895"/>
    <w:rsid w:val="00176A4E"/>
    <w:rsid w:val="001838DA"/>
    <w:rsid w:val="001840ED"/>
    <w:rsid w:val="00186804"/>
    <w:rsid w:val="00190AB9"/>
    <w:rsid w:val="0019144A"/>
    <w:rsid w:val="00192498"/>
    <w:rsid w:val="001A2146"/>
    <w:rsid w:val="001A3743"/>
    <w:rsid w:val="001A3958"/>
    <w:rsid w:val="001B54AB"/>
    <w:rsid w:val="001D034D"/>
    <w:rsid w:val="001D0965"/>
    <w:rsid w:val="001D1291"/>
    <w:rsid w:val="001D3BE6"/>
    <w:rsid w:val="001D5182"/>
    <w:rsid w:val="001D5EFF"/>
    <w:rsid w:val="001D61DE"/>
    <w:rsid w:val="001E144F"/>
    <w:rsid w:val="001E68C5"/>
    <w:rsid w:val="001F216A"/>
    <w:rsid w:val="001F5430"/>
    <w:rsid w:val="002037BB"/>
    <w:rsid w:val="002136D3"/>
    <w:rsid w:val="002159FC"/>
    <w:rsid w:val="00216B45"/>
    <w:rsid w:val="00222D38"/>
    <w:rsid w:val="002232E9"/>
    <w:rsid w:val="00223E1C"/>
    <w:rsid w:val="00224A1A"/>
    <w:rsid w:val="00231111"/>
    <w:rsid w:val="00232C48"/>
    <w:rsid w:val="00236BAF"/>
    <w:rsid w:val="002522A4"/>
    <w:rsid w:val="00252B17"/>
    <w:rsid w:val="002535E6"/>
    <w:rsid w:val="00257AE3"/>
    <w:rsid w:val="002604DD"/>
    <w:rsid w:val="00261ECC"/>
    <w:rsid w:val="0026307B"/>
    <w:rsid w:val="00266D83"/>
    <w:rsid w:val="00270261"/>
    <w:rsid w:val="00277A30"/>
    <w:rsid w:val="00280395"/>
    <w:rsid w:val="002814F9"/>
    <w:rsid w:val="002825A5"/>
    <w:rsid w:val="00296823"/>
    <w:rsid w:val="00296C8C"/>
    <w:rsid w:val="00296DE3"/>
    <w:rsid w:val="002A1592"/>
    <w:rsid w:val="002A31A6"/>
    <w:rsid w:val="002B010F"/>
    <w:rsid w:val="002B1737"/>
    <w:rsid w:val="002B18F2"/>
    <w:rsid w:val="002B27A7"/>
    <w:rsid w:val="002B376D"/>
    <w:rsid w:val="002B4018"/>
    <w:rsid w:val="002B59DD"/>
    <w:rsid w:val="002B6DA9"/>
    <w:rsid w:val="002B7F10"/>
    <w:rsid w:val="002C058E"/>
    <w:rsid w:val="002C62BA"/>
    <w:rsid w:val="002D0CFB"/>
    <w:rsid w:val="002D4414"/>
    <w:rsid w:val="002E39B3"/>
    <w:rsid w:val="002F2BD2"/>
    <w:rsid w:val="00300037"/>
    <w:rsid w:val="00300F30"/>
    <w:rsid w:val="00304258"/>
    <w:rsid w:val="00311697"/>
    <w:rsid w:val="00311DEE"/>
    <w:rsid w:val="0031486E"/>
    <w:rsid w:val="003176BD"/>
    <w:rsid w:val="003259B0"/>
    <w:rsid w:val="00327D18"/>
    <w:rsid w:val="003330F7"/>
    <w:rsid w:val="003349E5"/>
    <w:rsid w:val="003365AE"/>
    <w:rsid w:val="00340432"/>
    <w:rsid w:val="00344C4D"/>
    <w:rsid w:val="00346621"/>
    <w:rsid w:val="00351800"/>
    <w:rsid w:val="0035330B"/>
    <w:rsid w:val="0035437B"/>
    <w:rsid w:val="00356080"/>
    <w:rsid w:val="00356EB3"/>
    <w:rsid w:val="0035786C"/>
    <w:rsid w:val="00361B03"/>
    <w:rsid w:val="003660B3"/>
    <w:rsid w:val="00376090"/>
    <w:rsid w:val="00383A01"/>
    <w:rsid w:val="003852BF"/>
    <w:rsid w:val="003859BE"/>
    <w:rsid w:val="003868BB"/>
    <w:rsid w:val="0039036D"/>
    <w:rsid w:val="00390B41"/>
    <w:rsid w:val="0039780A"/>
    <w:rsid w:val="003A1910"/>
    <w:rsid w:val="003A1985"/>
    <w:rsid w:val="003A5A09"/>
    <w:rsid w:val="003B4F73"/>
    <w:rsid w:val="003B5C4B"/>
    <w:rsid w:val="003C3C6B"/>
    <w:rsid w:val="003C3F03"/>
    <w:rsid w:val="003C3FB5"/>
    <w:rsid w:val="003C4E2C"/>
    <w:rsid w:val="003C5B64"/>
    <w:rsid w:val="003C67DB"/>
    <w:rsid w:val="003C6D6F"/>
    <w:rsid w:val="003C7A4D"/>
    <w:rsid w:val="003D6850"/>
    <w:rsid w:val="003D74A5"/>
    <w:rsid w:val="003E23E1"/>
    <w:rsid w:val="003E44AD"/>
    <w:rsid w:val="003E5320"/>
    <w:rsid w:val="003F1860"/>
    <w:rsid w:val="003F32FD"/>
    <w:rsid w:val="003F7CF8"/>
    <w:rsid w:val="003F7DC1"/>
    <w:rsid w:val="00403099"/>
    <w:rsid w:val="00405F1E"/>
    <w:rsid w:val="0040600F"/>
    <w:rsid w:val="004122C2"/>
    <w:rsid w:val="00414282"/>
    <w:rsid w:val="00420A34"/>
    <w:rsid w:val="00425C4D"/>
    <w:rsid w:val="00426B36"/>
    <w:rsid w:val="004324A5"/>
    <w:rsid w:val="004337A4"/>
    <w:rsid w:val="00437943"/>
    <w:rsid w:val="00443C47"/>
    <w:rsid w:val="00445150"/>
    <w:rsid w:val="004458F0"/>
    <w:rsid w:val="004461C0"/>
    <w:rsid w:val="00455469"/>
    <w:rsid w:val="00467220"/>
    <w:rsid w:val="00474B0B"/>
    <w:rsid w:val="004757D1"/>
    <w:rsid w:val="00477CB9"/>
    <w:rsid w:val="00481616"/>
    <w:rsid w:val="00482902"/>
    <w:rsid w:val="0048553E"/>
    <w:rsid w:val="0048740E"/>
    <w:rsid w:val="004875B9"/>
    <w:rsid w:val="0049263C"/>
    <w:rsid w:val="004926FA"/>
    <w:rsid w:val="004A0BAC"/>
    <w:rsid w:val="004A0E4E"/>
    <w:rsid w:val="004A4971"/>
    <w:rsid w:val="004A5EBB"/>
    <w:rsid w:val="004A6141"/>
    <w:rsid w:val="004B1BC6"/>
    <w:rsid w:val="004B4FCB"/>
    <w:rsid w:val="004B5CD6"/>
    <w:rsid w:val="004B6E42"/>
    <w:rsid w:val="004C455C"/>
    <w:rsid w:val="004C52F2"/>
    <w:rsid w:val="004D0F37"/>
    <w:rsid w:val="004D36E2"/>
    <w:rsid w:val="004D732C"/>
    <w:rsid w:val="004E1F85"/>
    <w:rsid w:val="004E31C3"/>
    <w:rsid w:val="004E7EA3"/>
    <w:rsid w:val="004F7DEC"/>
    <w:rsid w:val="00500EB3"/>
    <w:rsid w:val="005025BF"/>
    <w:rsid w:val="00502BFE"/>
    <w:rsid w:val="00503F5E"/>
    <w:rsid w:val="00523D18"/>
    <w:rsid w:val="00530F00"/>
    <w:rsid w:val="005340D4"/>
    <w:rsid w:val="00535D6A"/>
    <w:rsid w:val="005501CF"/>
    <w:rsid w:val="00553D01"/>
    <w:rsid w:val="0056086C"/>
    <w:rsid w:val="00561629"/>
    <w:rsid w:val="005672B9"/>
    <w:rsid w:val="00567E0D"/>
    <w:rsid w:val="0058431A"/>
    <w:rsid w:val="00584D8E"/>
    <w:rsid w:val="005868A0"/>
    <w:rsid w:val="00587D7C"/>
    <w:rsid w:val="0059506D"/>
    <w:rsid w:val="0059766C"/>
    <w:rsid w:val="005A66E1"/>
    <w:rsid w:val="005A7AEE"/>
    <w:rsid w:val="005B01FC"/>
    <w:rsid w:val="005B425E"/>
    <w:rsid w:val="005B73AC"/>
    <w:rsid w:val="005C2C4B"/>
    <w:rsid w:val="005C50B3"/>
    <w:rsid w:val="005D3251"/>
    <w:rsid w:val="005D58EA"/>
    <w:rsid w:val="005D61BC"/>
    <w:rsid w:val="005E01C8"/>
    <w:rsid w:val="005F12D4"/>
    <w:rsid w:val="005F19EC"/>
    <w:rsid w:val="005F5B6C"/>
    <w:rsid w:val="006055A1"/>
    <w:rsid w:val="006077E8"/>
    <w:rsid w:val="006112C1"/>
    <w:rsid w:val="00611A1D"/>
    <w:rsid w:val="006166BC"/>
    <w:rsid w:val="00622D44"/>
    <w:rsid w:val="00625855"/>
    <w:rsid w:val="00627CBC"/>
    <w:rsid w:val="00640CF4"/>
    <w:rsid w:val="00647314"/>
    <w:rsid w:val="00650C4D"/>
    <w:rsid w:val="006523AD"/>
    <w:rsid w:val="00655039"/>
    <w:rsid w:val="00660507"/>
    <w:rsid w:val="00660C25"/>
    <w:rsid w:val="00661748"/>
    <w:rsid w:val="00662219"/>
    <w:rsid w:val="00677081"/>
    <w:rsid w:val="00683BED"/>
    <w:rsid w:val="00687F12"/>
    <w:rsid w:val="006B182F"/>
    <w:rsid w:val="006B2C5A"/>
    <w:rsid w:val="006B7239"/>
    <w:rsid w:val="006C23A8"/>
    <w:rsid w:val="006C7857"/>
    <w:rsid w:val="006D017E"/>
    <w:rsid w:val="006D2946"/>
    <w:rsid w:val="006D7DCC"/>
    <w:rsid w:val="006E334A"/>
    <w:rsid w:val="006E6076"/>
    <w:rsid w:val="006E62C0"/>
    <w:rsid w:val="006F4EEB"/>
    <w:rsid w:val="006F51BF"/>
    <w:rsid w:val="006F5804"/>
    <w:rsid w:val="006F70E9"/>
    <w:rsid w:val="0070151E"/>
    <w:rsid w:val="00701E73"/>
    <w:rsid w:val="007049EE"/>
    <w:rsid w:val="007062F8"/>
    <w:rsid w:val="00706B46"/>
    <w:rsid w:val="007124DC"/>
    <w:rsid w:val="007139AB"/>
    <w:rsid w:val="007141E0"/>
    <w:rsid w:val="00717B89"/>
    <w:rsid w:val="007201B9"/>
    <w:rsid w:val="00720CE5"/>
    <w:rsid w:val="00721271"/>
    <w:rsid w:val="00724A7C"/>
    <w:rsid w:val="00732D9A"/>
    <w:rsid w:val="007370BC"/>
    <w:rsid w:val="00737B52"/>
    <w:rsid w:val="00742976"/>
    <w:rsid w:val="00742CAC"/>
    <w:rsid w:val="00743D97"/>
    <w:rsid w:val="007474AC"/>
    <w:rsid w:val="00752FFF"/>
    <w:rsid w:val="00753398"/>
    <w:rsid w:val="00755F59"/>
    <w:rsid w:val="00756CFD"/>
    <w:rsid w:val="00760088"/>
    <w:rsid w:val="0077132F"/>
    <w:rsid w:val="0077345B"/>
    <w:rsid w:val="007746AB"/>
    <w:rsid w:val="00777126"/>
    <w:rsid w:val="0078179A"/>
    <w:rsid w:val="00782305"/>
    <w:rsid w:val="00785313"/>
    <w:rsid w:val="007853CA"/>
    <w:rsid w:val="0079038B"/>
    <w:rsid w:val="0079424E"/>
    <w:rsid w:val="007A512F"/>
    <w:rsid w:val="007B0D18"/>
    <w:rsid w:val="007B72C5"/>
    <w:rsid w:val="007C0C06"/>
    <w:rsid w:val="007C10B0"/>
    <w:rsid w:val="007C1AA9"/>
    <w:rsid w:val="007C39FC"/>
    <w:rsid w:val="007C42C4"/>
    <w:rsid w:val="007C4844"/>
    <w:rsid w:val="007D180B"/>
    <w:rsid w:val="007D24AC"/>
    <w:rsid w:val="007D7D0F"/>
    <w:rsid w:val="007E14C0"/>
    <w:rsid w:val="007E17F8"/>
    <w:rsid w:val="007E1A48"/>
    <w:rsid w:val="007E37FE"/>
    <w:rsid w:val="007E6317"/>
    <w:rsid w:val="007E66B8"/>
    <w:rsid w:val="007E7850"/>
    <w:rsid w:val="007E7D5E"/>
    <w:rsid w:val="007F02B2"/>
    <w:rsid w:val="007F2138"/>
    <w:rsid w:val="008007F7"/>
    <w:rsid w:val="00801FF6"/>
    <w:rsid w:val="00803C6A"/>
    <w:rsid w:val="00811B68"/>
    <w:rsid w:val="0081583D"/>
    <w:rsid w:val="0081620E"/>
    <w:rsid w:val="00817588"/>
    <w:rsid w:val="00820940"/>
    <w:rsid w:val="00823F83"/>
    <w:rsid w:val="008279D1"/>
    <w:rsid w:val="00831FAC"/>
    <w:rsid w:val="00832F61"/>
    <w:rsid w:val="008333DB"/>
    <w:rsid w:val="00833BFB"/>
    <w:rsid w:val="008370B8"/>
    <w:rsid w:val="00843A09"/>
    <w:rsid w:val="00844811"/>
    <w:rsid w:val="00850C09"/>
    <w:rsid w:val="0085315C"/>
    <w:rsid w:val="008551BB"/>
    <w:rsid w:val="008556B6"/>
    <w:rsid w:val="00861EEF"/>
    <w:rsid w:val="00863DB5"/>
    <w:rsid w:val="0086791E"/>
    <w:rsid w:val="008711B6"/>
    <w:rsid w:val="00873ED3"/>
    <w:rsid w:val="008765BA"/>
    <w:rsid w:val="00876D0C"/>
    <w:rsid w:val="008808C0"/>
    <w:rsid w:val="0088318A"/>
    <w:rsid w:val="008934FA"/>
    <w:rsid w:val="00895819"/>
    <w:rsid w:val="008A3002"/>
    <w:rsid w:val="008A354D"/>
    <w:rsid w:val="008A41F5"/>
    <w:rsid w:val="008A5319"/>
    <w:rsid w:val="008C25AD"/>
    <w:rsid w:val="008C3C8F"/>
    <w:rsid w:val="008C571C"/>
    <w:rsid w:val="008C57D9"/>
    <w:rsid w:val="008C7CD2"/>
    <w:rsid w:val="008D0D0F"/>
    <w:rsid w:val="008D1FE4"/>
    <w:rsid w:val="008E0574"/>
    <w:rsid w:val="008E3120"/>
    <w:rsid w:val="008E515F"/>
    <w:rsid w:val="008F254B"/>
    <w:rsid w:val="008F2A27"/>
    <w:rsid w:val="008F462D"/>
    <w:rsid w:val="00900FA1"/>
    <w:rsid w:val="00906AC3"/>
    <w:rsid w:val="009129D9"/>
    <w:rsid w:val="009170F1"/>
    <w:rsid w:val="009225D5"/>
    <w:rsid w:val="00925F77"/>
    <w:rsid w:val="00926173"/>
    <w:rsid w:val="00926208"/>
    <w:rsid w:val="0093177F"/>
    <w:rsid w:val="00933EAA"/>
    <w:rsid w:val="00941742"/>
    <w:rsid w:val="00952C3D"/>
    <w:rsid w:val="009540C0"/>
    <w:rsid w:val="00955A4D"/>
    <w:rsid w:val="00957F6F"/>
    <w:rsid w:val="00961C7E"/>
    <w:rsid w:val="009636F1"/>
    <w:rsid w:val="00966739"/>
    <w:rsid w:val="00966FDC"/>
    <w:rsid w:val="0097065E"/>
    <w:rsid w:val="009712A7"/>
    <w:rsid w:val="009720C1"/>
    <w:rsid w:val="00972341"/>
    <w:rsid w:val="00973FBA"/>
    <w:rsid w:val="00982B3C"/>
    <w:rsid w:val="00983B2A"/>
    <w:rsid w:val="00983D28"/>
    <w:rsid w:val="00985DD2"/>
    <w:rsid w:val="00986152"/>
    <w:rsid w:val="00986D3E"/>
    <w:rsid w:val="00987FE0"/>
    <w:rsid w:val="00990737"/>
    <w:rsid w:val="00991473"/>
    <w:rsid w:val="0099324C"/>
    <w:rsid w:val="00994343"/>
    <w:rsid w:val="00996442"/>
    <w:rsid w:val="0099713B"/>
    <w:rsid w:val="009B2031"/>
    <w:rsid w:val="009B4592"/>
    <w:rsid w:val="009C097A"/>
    <w:rsid w:val="009C3ACD"/>
    <w:rsid w:val="009C449E"/>
    <w:rsid w:val="009C44F4"/>
    <w:rsid w:val="009D17D4"/>
    <w:rsid w:val="009D2DF1"/>
    <w:rsid w:val="009D3AB9"/>
    <w:rsid w:val="009D528F"/>
    <w:rsid w:val="009D5E0A"/>
    <w:rsid w:val="009E1861"/>
    <w:rsid w:val="009E37B0"/>
    <w:rsid w:val="009E5650"/>
    <w:rsid w:val="009E7D80"/>
    <w:rsid w:val="009F00F0"/>
    <w:rsid w:val="009F022C"/>
    <w:rsid w:val="009F22FB"/>
    <w:rsid w:val="009F70B4"/>
    <w:rsid w:val="009F7A00"/>
    <w:rsid w:val="00A1258C"/>
    <w:rsid w:val="00A12FAD"/>
    <w:rsid w:val="00A139F6"/>
    <w:rsid w:val="00A15E1E"/>
    <w:rsid w:val="00A16694"/>
    <w:rsid w:val="00A17A10"/>
    <w:rsid w:val="00A17A29"/>
    <w:rsid w:val="00A27534"/>
    <w:rsid w:val="00A27DD9"/>
    <w:rsid w:val="00A32334"/>
    <w:rsid w:val="00A41237"/>
    <w:rsid w:val="00A503A9"/>
    <w:rsid w:val="00A54F14"/>
    <w:rsid w:val="00A553A2"/>
    <w:rsid w:val="00A55FA5"/>
    <w:rsid w:val="00A57E12"/>
    <w:rsid w:val="00A607D2"/>
    <w:rsid w:val="00A70323"/>
    <w:rsid w:val="00A717BD"/>
    <w:rsid w:val="00A73D2F"/>
    <w:rsid w:val="00A7799B"/>
    <w:rsid w:val="00A81F52"/>
    <w:rsid w:val="00A918E4"/>
    <w:rsid w:val="00A921F9"/>
    <w:rsid w:val="00A96DA4"/>
    <w:rsid w:val="00AB1FD7"/>
    <w:rsid w:val="00AB3E41"/>
    <w:rsid w:val="00AB5EA4"/>
    <w:rsid w:val="00AC34E1"/>
    <w:rsid w:val="00AC635A"/>
    <w:rsid w:val="00AD0951"/>
    <w:rsid w:val="00AD0DA9"/>
    <w:rsid w:val="00AD1FDE"/>
    <w:rsid w:val="00AD506C"/>
    <w:rsid w:val="00AE58E2"/>
    <w:rsid w:val="00AF1F8F"/>
    <w:rsid w:val="00AF237F"/>
    <w:rsid w:val="00AF2799"/>
    <w:rsid w:val="00AF4AA2"/>
    <w:rsid w:val="00AF5A22"/>
    <w:rsid w:val="00AF6359"/>
    <w:rsid w:val="00AF655D"/>
    <w:rsid w:val="00AF74CE"/>
    <w:rsid w:val="00B057B4"/>
    <w:rsid w:val="00B060D2"/>
    <w:rsid w:val="00B102FC"/>
    <w:rsid w:val="00B119B4"/>
    <w:rsid w:val="00B160FE"/>
    <w:rsid w:val="00B25809"/>
    <w:rsid w:val="00B30027"/>
    <w:rsid w:val="00B30A0B"/>
    <w:rsid w:val="00B31662"/>
    <w:rsid w:val="00B31E56"/>
    <w:rsid w:val="00B31F28"/>
    <w:rsid w:val="00B331BA"/>
    <w:rsid w:val="00B3516F"/>
    <w:rsid w:val="00B440A3"/>
    <w:rsid w:val="00B451CC"/>
    <w:rsid w:val="00B51AFA"/>
    <w:rsid w:val="00B52E40"/>
    <w:rsid w:val="00B57DF3"/>
    <w:rsid w:val="00B626AA"/>
    <w:rsid w:val="00B62F0C"/>
    <w:rsid w:val="00B71C69"/>
    <w:rsid w:val="00B73843"/>
    <w:rsid w:val="00B7402C"/>
    <w:rsid w:val="00B7549F"/>
    <w:rsid w:val="00B75802"/>
    <w:rsid w:val="00B77EA2"/>
    <w:rsid w:val="00B804C1"/>
    <w:rsid w:val="00B80785"/>
    <w:rsid w:val="00B813E4"/>
    <w:rsid w:val="00B84040"/>
    <w:rsid w:val="00B84265"/>
    <w:rsid w:val="00B941F0"/>
    <w:rsid w:val="00B9519B"/>
    <w:rsid w:val="00B96DFC"/>
    <w:rsid w:val="00BA2157"/>
    <w:rsid w:val="00BA34E2"/>
    <w:rsid w:val="00BA475B"/>
    <w:rsid w:val="00BA5BF0"/>
    <w:rsid w:val="00BA7828"/>
    <w:rsid w:val="00BB0123"/>
    <w:rsid w:val="00BB0553"/>
    <w:rsid w:val="00BB31FF"/>
    <w:rsid w:val="00BB591A"/>
    <w:rsid w:val="00BC3B5C"/>
    <w:rsid w:val="00BC4021"/>
    <w:rsid w:val="00BC62A1"/>
    <w:rsid w:val="00BC6CD4"/>
    <w:rsid w:val="00BD0A2C"/>
    <w:rsid w:val="00BD10E5"/>
    <w:rsid w:val="00BD263D"/>
    <w:rsid w:val="00BD2CCD"/>
    <w:rsid w:val="00BD33BF"/>
    <w:rsid w:val="00BD3787"/>
    <w:rsid w:val="00BD3B7C"/>
    <w:rsid w:val="00BD3FB1"/>
    <w:rsid w:val="00BD711F"/>
    <w:rsid w:val="00BE0BF1"/>
    <w:rsid w:val="00BE1078"/>
    <w:rsid w:val="00BE2917"/>
    <w:rsid w:val="00BE499E"/>
    <w:rsid w:val="00BE4B23"/>
    <w:rsid w:val="00BF0CA7"/>
    <w:rsid w:val="00BF3B41"/>
    <w:rsid w:val="00BF5D3A"/>
    <w:rsid w:val="00C0172E"/>
    <w:rsid w:val="00C064EC"/>
    <w:rsid w:val="00C06F00"/>
    <w:rsid w:val="00C06FDC"/>
    <w:rsid w:val="00C12CFC"/>
    <w:rsid w:val="00C15F43"/>
    <w:rsid w:val="00C22719"/>
    <w:rsid w:val="00C2698A"/>
    <w:rsid w:val="00C36AD5"/>
    <w:rsid w:val="00C41DA4"/>
    <w:rsid w:val="00C4662D"/>
    <w:rsid w:val="00C509AD"/>
    <w:rsid w:val="00C51F21"/>
    <w:rsid w:val="00C52F5E"/>
    <w:rsid w:val="00C55031"/>
    <w:rsid w:val="00C56733"/>
    <w:rsid w:val="00C608E1"/>
    <w:rsid w:val="00C643B4"/>
    <w:rsid w:val="00C64926"/>
    <w:rsid w:val="00C7226B"/>
    <w:rsid w:val="00C72465"/>
    <w:rsid w:val="00C80172"/>
    <w:rsid w:val="00C857B4"/>
    <w:rsid w:val="00C868F9"/>
    <w:rsid w:val="00C90B3A"/>
    <w:rsid w:val="00C90FC5"/>
    <w:rsid w:val="00CA48D5"/>
    <w:rsid w:val="00CB5AF5"/>
    <w:rsid w:val="00CB7731"/>
    <w:rsid w:val="00CB7D4F"/>
    <w:rsid w:val="00CD641B"/>
    <w:rsid w:val="00CE2C77"/>
    <w:rsid w:val="00CE3A51"/>
    <w:rsid w:val="00CF0751"/>
    <w:rsid w:val="00CF103F"/>
    <w:rsid w:val="00CF2ED4"/>
    <w:rsid w:val="00CF543F"/>
    <w:rsid w:val="00CF7BC7"/>
    <w:rsid w:val="00D01C9A"/>
    <w:rsid w:val="00D0542D"/>
    <w:rsid w:val="00D07422"/>
    <w:rsid w:val="00D10B5B"/>
    <w:rsid w:val="00D1293D"/>
    <w:rsid w:val="00D12CCC"/>
    <w:rsid w:val="00D139E3"/>
    <w:rsid w:val="00D148B0"/>
    <w:rsid w:val="00D22AA4"/>
    <w:rsid w:val="00D26D25"/>
    <w:rsid w:val="00D3077B"/>
    <w:rsid w:val="00D30D81"/>
    <w:rsid w:val="00D317C4"/>
    <w:rsid w:val="00D365D0"/>
    <w:rsid w:val="00D378EB"/>
    <w:rsid w:val="00D40C9C"/>
    <w:rsid w:val="00D5794A"/>
    <w:rsid w:val="00D617C1"/>
    <w:rsid w:val="00D629FE"/>
    <w:rsid w:val="00D6316C"/>
    <w:rsid w:val="00D64FD4"/>
    <w:rsid w:val="00D666B7"/>
    <w:rsid w:val="00D66BFF"/>
    <w:rsid w:val="00D703C2"/>
    <w:rsid w:val="00D70ADF"/>
    <w:rsid w:val="00D70D42"/>
    <w:rsid w:val="00D7105A"/>
    <w:rsid w:val="00D83EAC"/>
    <w:rsid w:val="00D870A8"/>
    <w:rsid w:val="00D91DB4"/>
    <w:rsid w:val="00D95C08"/>
    <w:rsid w:val="00D96171"/>
    <w:rsid w:val="00D96862"/>
    <w:rsid w:val="00DA1746"/>
    <w:rsid w:val="00DA42DF"/>
    <w:rsid w:val="00DA6292"/>
    <w:rsid w:val="00DB1934"/>
    <w:rsid w:val="00DC3415"/>
    <w:rsid w:val="00DC69A6"/>
    <w:rsid w:val="00DD0432"/>
    <w:rsid w:val="00DD1C3F"/>
    <w:rsid w:val="00DD3730"/>
    <w:rsid w:val="00DD3AD7"/>
    <w:rsid w:val="00DE49AC"/>
    <w:rsid w:val="00DE60FF"/>
    <w:rsid w:val="00DE6F0C"/>
    <w:rsid w:val="00DE6F60"/>
    <w:rsid w:val="00DE74DB"/>
    <w:rsid w:val="00DF080B"/>
    <w:rsid w:val="00DF4DF1"/>
    <w:rsid w:val="00DF55BD"/>
    <w:rsid w:val="00E073A9"/>
    <w:rsid w:val="00E12822"/>
    <w:rsid w:val="00E13A34"/>
    <w:rsid w:val="00E17D8F"/>
    <w:rsid w:val="00E211C6"/>
    <w:rsid w:val="00E23686"/>
    <w:rsid w:val="00E30172"/>
    <w:rsid w:val="00E30D50"/>
    <w:rsid w:val="00E30E1A"/>
    <w:rsid w:val="00E42747"/>
    <w:rsid w:val="00E4355A"/>
    <w:rsid w:val="00E4385C"/>
    <w:rsid w:val="00E43E29"/>
    <w:rsid w:val="00E47366"/>
    <w:rsid w:val="00E50A24"/>
    <w:rsid w:val="00E62AE7"/>
    <w:rsid w:val="00E6320A"/>
    <w:rsid w:val="00E661EE"/>
    <w:rsid w:val="00E66A6E"/>
    <w:rsid w:val="00E742A3"/>
    <w:rsid w:val="00E753BC"/>
    <w:rsid w:val="00E75F0F"/>
    <w:rsid w:val="00E76723"/>
    <w:rsid w:val="00E77874"/>
    <w:rsid w:val="00E81A82"/>
    <w:rsid w:val="00E824F7"/>
    <w:rsid w:val="00E90FD2"/>
    <w:rsid w:val="00E921D6"/>
    <w:rsid w:val="00E94521"/>
    <w:rsid w:val="00E94F96"/>
    <w:rsid w:val="00EA1F9F"/>
    <w:rsid w:val="00EA453B"/>
    <w:rsid w:val="00EA5FEB"/>
    <w:rsid w:val="00EB14DD"/>
    <w:rsid w:val="00EB35AF"/>
    <w:rsid w:val="00EC1452"/>
    <w:rsid w:val="00EC2E8F"/>
    <w:rsid w:val="00ED1E69"/>
    <w:rsid w:val="00ED2468"/>
    <w:rsid w:val="00ED326A"/>
    <w:rsid w:val="00ED44C9"/>
    <w:rsid w:val="00ED771C"/>
    <w:rsid w:val="00EE0C97"/>
    <w:rsid w:val="00EE0D10"/>
    <w:rsid w:val="00EF0AF1"/>
    <w:rsid w:val="00EF20B1"/>
    <w:rsid w:val="00EF215D"/>
    <w:rsid w:val="00EF2F46"/>
    <w:rsid w:val="00EF7BE2"/>
    <w:rsid w:val="00EF7C9D"/>
    <w:rsid w:val="00F006B0"/>
    <w:rsid w:val="00F06141"/>
    <w:rsid w:val="00F159F3"/>
    <w:rsid w:val="00F22CBE"/>
    <w:rsid w:val="00F273FF"/>
    <w:rsid w:val="00F27AE7"/>
    <w:rsid w:val="00F34B5C"/>
    <w:rsid w:val="00F34D01"/>
    <w:rsid w:val="00F437E2"/>
    <w:rsid w:val="00F4560B"/>
    <w:rsid w:val="00F463D3"/>
    <w:rsid w:val="00F520AB"/>
    <w:rsid w:val="00F54CC3"/>
    <w:rsid w:val="00F60D63"/>
    <w:rsid w:val="00F64508"/>
    <w:rsid w:val="00F6741B"/>
    <w:rsid w:val="00F70B3A"/>
    <w:rsid w:val="00F7415E"/>
    <w:rsid w:val="00F748CE"/>
    <w:rsid w:val="00F760A7"/>
    <w:rsid w:val="00F80929"/>
    <w:rsid w:val="00F81378"/>
    <w:rsid w:val="00F8223A"/>
    <w:rsid w:val="00F84AA7"/>
    <w:rsid w:val="00F95CAA"/>
    <w:rsid w:val="00F962A7"/>
    <w:rsid w:val="00F96A5E"/>
    <w:rsid w:val="00FA03C7"/>
    <w:rsid w:val="00FA34E0"/>
    <w:rsid w:val="00FA3C34"/>
    <w:rsid w:val="00FA6C81"/>
    <w:rsid w:val="00FB18E8"/>
    <w:rsid w:val="00FC1551"/>
    <w:rsid w:val="00FC16DE"/>
    <w:rsid w:val="00FC312F"/>
    <w:rsid w:val="00FD0537"/>
    <w:rsid w:val="00FD24A4"/>
    <w:rsid w:val="00FE0A29"/>
    <w:rsid w:val="00FE0DA0"/>
    <w:rsid w:val="00FE3490"/>
    <w:rsid w:val="00FE44BC"/>
    <w:rsid w:val="00FF5933"/>
    <w:rsid w:val="00FF59E6"/>
    <w:rsid w:val="00FF6350"/>
    <w:rsid w:val="00FF6E25"/>
    <w:rsid w:val="00FF7AD1"/>
    <w:rsid w:val="013D6B6D"/>
    <w:rsid w:val="071C5130"/>
    <w:rsid w:val="07D20D12"/>
    <w:rsid w:val="12BDDDA6"/>
    <w:rsid w:val="14D5A19F"/>
    <w:rsid w:val="16387C4D"/>
    <w:rsid w:val="17048971"/>
    <w:rsid w:val="1C5A9264"/>
    <w:rsid w:val="1CD4A631"/>
    <w:rsid w:val="217A4216"/>
    <w:rsid w:val="2578A5E5"/>
    <w:rsid w:val="2F773621"/>
    <w:rsid w:val="321DB7B0"/>
    <w:rsid w:val="3A274AED"/>
    <w:rsid w:val="3AEEB298"/>
    <w:rsid w:val="3C36CF50"/>
    <w:rsid w:val="3E97E301"/>
    <w:rsid w:val="48B55F87"/>
    <w:rsid w:val="4D9A0B81"/>
    <w:rsid w:val="5303B7C3"/>
    <w:rsid w:val="5741853F"/>
    <w:rsid w:val="5780F720"/>
    <w:rsid w:val="582F8C03"/>
    <w:rsid w:val="591FFCC7"/>
    <w:rsid w:val="63981D4C"/>
    <w:rsid w:val="6E92755B"/>
    <w:rsid w:val="7390EBC2"/>
    <w:rsid w:val="7443D574"/>
    <w:rsid w:val="7BDB7308"/>
    <w:rsid w:val="7F749D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A54A0"/>
  <w15:docId w15:val="{4CFD38DC-A4F6-4B41-881D-C9662767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68E"/>
    <w:pPr>
      <w:spacing w:after="200" w:line="276" w:lineRule="auto"/>
    </w:pPr>
    <w:rPr>
      <w:sz w:val="22"/>
      <w:szCs w:val="22"/>
      <w:lang w:eastAsia="en-US"/>
    </w:rPr>
  </w:style>
  <w:style w:type="paragraph" w:styleId="Heading1">
    <w:name w:val="heading 1"/>
    <w:basedOn w:val="Normal"/>
    <w:next w:val="Normal"/>
    <w:link w:val="Heading1Char"/>
    <w:uiPriority w:val="9"/>
    <w:qFormat/>
    <w:rsid w:val="00A921F9"/>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088"/>
    <w:pPr>
      <w:spacing w:after="0" w:line="240" w:lineRule="auto"/>
      <w:ind w:left="720"/>
      <w:contextualSpacing/>
    </w:pPr>
    <w:rPr>
      <w:rFonts w:ascii="Times New Roman" w:eastAsia="Times New Roman" w:hAnsi="Times New Roman"/>
      <w:sz w:val="24"/>
      <w:szCs w:val="24"/>
      <w:lang w:eastAsia="en-GB"/>
    </w:rPr>
  </w:style>
  <w:style w:type="character" w:styleId="Hyperlink">
    <w:name w:val="Hyperlink"/>
    <w:uiPriority w:val="99"/>
    <w:unhideWhenUsed/>
    <w:rsid w:val="00502BFE"/>
    <w:rPr>
      <w:color w:val="0000FF"/>
      <w:u w:val="single"/>
    </w:rPr>
  </w:style>
  <w:style w:type="paragraph" w:customStyle="1" w:styleId="definition-actual-content">
    <w:name w:val="definition-actual-content"/>
    <w:basedOn w:val="Normal"/>
    <w:rsid w:val="00502BF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inition-content-titles">
    <w:name w:val="definition-content-titles"/>
    <w:basedOn w:val="Normal"/>
    <w:rsid w:val="00502BFE"/>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C0172E"/>
    <w:rPr>
      <w:rFonts w:ascii="Frutiger 45 Light" w:hAnsi="Frutiger 45 Light"/>
      <w:sz w:val="22"/>
      <w:szCs w:val="22"/>
      <w:lang w:eastAsia="en-US"/>
    </w:rPr>
  </w:style>
  <w:style w:type="character" w:customStyle="1" w:styleId="apple-converted-space">
    <w:name w:val="apple-converted-space"/>
    <w:basedOn w:val="DefaultParagraphFont"/>
    <w:rsid w:val="00FB18E8"/>
  </w:style>
  <w:style w:type="character" w:styleId="FollowedHyperlink">
    <w:name w:val="FollowedHyperlink"/>
    <w:uiPriority w:val="99"/>
    <w:semiHidden/>
    <w:unhideWhenUsed/>
    <w:rsid w:val="00D91DB4"/>
    <w:rPr>
      <w:color w:val="800080"/>
      <w:u w:val="single"/>
    </w:rPr>
  </w:style>
  <w:style w:type="paragraph" w:styleId="Header">
    <w:name w:val="header"/>
    <w:basedOn w:val="Normal"/>
    <w:link w:val="HeaderChar"/>
    <w:uiPriority w:val="99"/>
    <w:unhideWhenUsed/>
    <w:rsid w:val="00662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219"/>
  </w:style>
  <w:style w:type="paragraph" w:styleId="Footer">
    <w:name w:val="footer"/>
    <w:basedOn w:val="Normal"/>
    <w:link w:val="FooterChar"/>
    <w:uiPriority w:val="99"/>
    <w:unhideWhenUsed/>
    <w:rsid w:val="00662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219"/>
  </w:style>
  <w:style w:type="paragraph" w:customStyle="1" w:styleId="Default">
    <w:name w:val="Default"/>
    <w:rsid w:val="000A7075"/>
    <w:pPr>
      <w:autoSpaceDE w:val="0"/>
      <w:autoSpaceDN w:val="0"/>
      <w:adjustRightInd w:val="0"/>
    </w:pPr>
    <w:rPr>
      <w:rFonts w:ascii="Frutiger 45 Light" w:hAnsi="Frutiger 45 Light" w:cs="Frutiger 45 Light"/>
      <w:color w:val="000000"/>
      <w:sz w:val="24"/>
      <w:szCs w:val="24"/>
      <w:lang w:eastAsia="en-US"/>
    </w:rPr>
  </w:style>
  <w:style w:type="paragraph" w:customStyle="1" w:styleId="Pa0">
    <w:name w:val="Pa0"/>
    <w:basedOn w:val="Default"/>
    <w:next w:val="Default"/>
    <w:uiPriority w:val="99"/>
    <w:rsid w:val="000A7075"/>
    <w:pPr>
      <w:spacing w:line="241" w:lineRule="atLeast"/>
    </w:pPr>
    <w:rPr>
      <w:rFonts w:cs="Times New Roman"/>
      <w:color w:val="auto"/>
    </w:rPr>
  </w:style>
  <w:style w:type="character" w:customStyle="1" w:styleId="A5">
    <w:name w:val="A5"/>
    <w:uiPriority w:val="99"/>
    <w:rsid w:val="000A7075"/>
    <w:rPr>
      <w:rFonts w:cs="Frutiger 45 Light"/>
      <w:color w:val="000000"/>
      <w:sz w:val="22"/>
      <w:szCs w:val="22"/>
    </w:rPr>
  </w:style>
  <w:style w:type="paragraph" w:styleId="BalloonText">
    <w:name w:val="Balloon Text"/>
    <w:basedOn w:val="Normal"/>
    <w:link w:val="BalloonTextChar"/>
    <w:uiPriority w:val="99"/>
    <w:semiHidden/>
    <w:unhideWhenUsed/>
    <w:rsid w:val="002F2B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F2BD2"/>
    <w:rPr>
      <w:rFonts w:ascii="Tahoma" w:hAnsi="Tahoma" w:cs="Tahoma"/>
      <w:sz w:val="16"/>
      <w:szCs w:val="16"/>
    </w:rPr>
  </w:style>
  <w:style w:type="character" w:customStyle="1" w:styleId="Heading1Char">
    <w:name w:val="Heading 1 Char"/>
    <w:link w:val="Heading1"/>
    <w:uiPriority w:val="9"/>
    <w:rsid w:val="00A921F9"/>
    <w:rPr>
      <w:rFonts w:ascii="Cambria" w:eastAsia="Times New Roman" w:hAnsi="Cambria" w:cs="Times New Roman"/>
      <w:b/>
      <w:bCs/>
      <w:color w:val="365F91"/>
      <w:sz w:val="28"/>
      <w:szCs w:val="28"/>
    </w:rPr>
  </w:style>
  <w:style w:type="character" w:styleId="CommentReference">
    <w:name w:val="annotation reference"/>
    <w:uiPriority w:val="99"/>
    <w:semiHidden/>
    <w:unhideWhenUsed/>
    <w:rsid w:val="002B18F2"/>
    <w:rPr>
      <w:sz w:val="16"/>
      <w:szCs w:val="16"/>
    </w:rPr>
  </w:style>
  <w:style w:type="paragraph" w:styleId="CommentText">
    <w:name w:val="annotation text"/>
    <w:basedOn w:val="Normal"/>
    <w:link w:val="CommentTextChar"/>
    <w:uiPriority w:val="99"/>
    <w:unhideWhenUsed/>
    <w:rsid w:val="002B18F2"/>
    <w:pPr>
      <w:spacing w:line="240" w:lineRule="auto"/>
    </w:pPr>
    <w:rPr>
      <w:sz w:val="20"/>
      <w:szCs w:val="20"/>
    </w:rPr>
  </w:style>
  <w:style w:type="character" w:customStyle="1" w:styleId="CommentTextChar">
    <w:name w:val="Comment Text Char"/>
    <w:link w:val="CommentText"/>
    <w:uiPriority w:val="99"/>
    <w:rsid w:val="002B18F2"/>
    <w:rPr>
      <w:sz w:val="20"/>
      <w:szCs w:val="20"/>
    </w:rPr>
  </w:style>
  <w:style w:type="paragraph" w:styleId="CommentSubject">
    <w:name w:val="annotation subject"/>
    <w:basedOn w:val="CommentText"/>
    <w:next w:val="CommentText"/>
    <w:link w:val="CommentSubjectChar"/>
    <w:uiPriority w:val="99"/>
    <w:semiHidden/>
    <w:unhideWhenUsed/>
    <w:rsid w:val="002B18F2"/>
    <w:rPr>
      <w:b/>
      <w:bCs/>
    </w:rPr>
  </w:style>
  <w:style w:type="character" w:customStyle="1" w:styleId="CommentSubjectChar">
    <w:name w:val="Comment Subject Char"/>
    <w:link w:val="CommentSubject"/>
    <w:uiPriority w:val="99"/>
    <w:semiHidden/>
    <w:rsid w:val="002B18F2"/>
    <w:rPr>
      <w:b/>
      <w:bCs/>
      <w:sz w:val="20"/>
      <w:szCs w:val="20"/>
    </w:rPr>
  </w:style>
  <w:style w:type="paragraph" w:styleId="Revision">
    <w:name w:val="Revision"/>
    <w:hidden/>
    <w:uiPriority w:val="99"/>
    <w:semiHidden/>
    <w:rsid w:val="00F760A7"/>
    <w:rPr>
      <w:sz w:val="22"/>
      <w:szCs w:val="22"/>
      <w:lang w:eastAsia="en-US"/>
    </w:rPr>
  </w:style>
  <w:style w:type="paragraph" w:styleId="NormalWeb">
    <w:name w:val="Normal (Web)"/>
    <w:basedOn w:val="Normal"/>
    <w:uiPriority w:val="99"/>
    <w:unhideWhenUsed/>
    <w:rsid w:val="004A0E4E"/>
    <w:pPr>
      <w:spacing w:before="100" w:beforeAutospacing="1" w:after="100" w:afterAutospacing="1" w:line="240" w:lineRule="auto"/>
    </w:pPr>
    <w:rPr>
      <w:rFonts w:ascii="Times New Roman" w:eastAsia="Times New Roman" w:hAnsi="Times New Roman"/>
      <w:sz w:val="24"/>
      <w:szCs w:val="24"/>
      <w:lang w:eastAsia="en-GB"/>
    </w:rPr>
  </w:style>
  <w:style w:type="character" w:styleId="PageNumber">
    <w:name w:val="page number"/>
    <w:semiHidden/>
    <w:unhideWhenUsed/>
    <w:rsid w:val="000D1F71"/>
  </w:style>
  <w:style w:type="character" w:styleId="UnresolvedMention">
    <w:name w:val="Unresolved Mention"/>
    <w:basedOn w:val="DefaultParagraphFont"/>
    <w:uiPriority w:val="99"/>
    <w:semiHidden/>
    <w:unhideWhenUsed/>
    <w:rsid w:val="004A0BAC"/>
    <w:rPr>
      <w:color w:val="605E5C"/>
      <w:shd w:val="clear" w:color="auto" w:fill="E1DFDD"/>
    </w:rPr>
  </w:style>
  <w:style w:type="paragraph" w:customStyle="1" w:styleId="field">
    <w:name w:val="field"/>
    <w:basedOn w:val="Normal"/>
    <w:rsid w:val="00861EEF"/>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61E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7626">
      <w:bodyDiv w:val="1"/>
      <w:marLeft w:val="0"/>
      <w:marRight w:val="0"/>
      <w:marTop w:val="0"/>
      <w:marBottom w:val="0"/>
      <w:divBdr>
        <w:top w:val="none" w:sz="0" w:space="0" w:color="auto"/>
        <w:left w:val="none" w:sz="0" w:space="0" w:color="auto"/>
        <w:bottom w:val="none" w:sz="0" w:space="0" w:color="auto"/>
        <w:right w:val="none" w:sz="0" w:space="0" w:color="auto"/>
      </w:divBdr>
      <w:divsChild>
        <w:div w:id="1800024998">
          <w:marLeft w:val="547"/>
          <w:marRight w:val="0"/>
          <w:marTop w:val="0"/>
          <w:marBottom w:val="0"/>
          <w:divBdr>
            <w:top w:val="none" w:sz="0" w:space="0" w:color="auto"/>
            <w:left w:val="none" w:sz="0" w:space="0" w:color="auto"/>
            <w:bottom w:val="none" w:sz="0" w:space="0" w:color="auto"/>
            <w:right w:val="none" w:sz="0" w:space="0" w:color="auto"/>
          </w:divBdr>
        </w:div>
      </w:divsChild>
    </w:div>
    <w:div w:id="336616122">
      <w:bodyDiv w:val="1"/>
      <w:marLeft w:val="0"/>
      <w:marRight w:val="0"/>
      <w:marTop w:val="0"/>
      <w:marBottom w:val="0"/>
      <w:divBdr>
        <w:top w:val="none" w:sz="0" w:space="0" w:color="auto"/>
        <w:left w:val="none" w:sz="0" w:space="0" w:color="auto"/>
        <w:bottom w:val="none" w:sz="0" w:space="0" w:color="auto"/>
        <w:right w:val="none" w:sz="0" w:space="0" w:color="auto"/>
      </w:divBdr>
    </w:div>
    <w:div w:id="567106661">
      <w:bodyDiv w:val="1"/>
      <w:marLeft w:val="0"/>
      <w:marRight w:val="0"/>
      <w:marTop w:val="0"/>
      <w:marBottom w:val="0"/>
      <w:divBdr>
        <w:top w:val="none" w:sz="0" w:space="0" w:color="auto"/>
        <w:left w:val="none" w:sz="0" w:space="0" w:color="auto"/>
        <w:bottom w:val="none" w:sz="0" w:space="0" w:color="auto"/>
        <w:right w:val="none" w:sz="0" w:space="0" w:color="auto"/>
      </w:divBdr>
      <w:divsChild>
        <w:div w:id="1444885802">
          <w:marLeft w:val="547"/>
          <w:marRight w:val="0"/>
          <w:marTop w:val="0"/>
          <w:marBottom w:val="0"/>
          <w:divBdr>
            <w:top w:val="none" w:sz="0" w:space="0" w:color="auto"/>
            <w:left w:val="none" w:sz="0" w:space="0" w:color="auto"/>
            <w:bottom w:val="none" w:sz="0" w:space="0" w:color="auto"/>
            <w:right w:val="none" w:sz="0" w:space="0" w:color="auto"/>
          </w:divBdr>
        </w:div>
      </w:divsChild>
    </w:div>
    <w:div w:id="616527929">
      <w:bodyDiv w:val="1"/>
      <w:marLeft w:val="0"/>
      <w:marRight w:val="0"/>
      <w:marTop w:val="0"/>
      <w:marBottom w:val="0"/>
      <w:divBdr>
        <w:top w:val="none" w:sz="0" w:space="0" w:color="auto"/>
        <w:left w:val="none" w:sz="0" w:space="0" w:color="auto"/>
        <w:bottom w:val="none" w:sz="0" w:space="0" w:color="auto"/>
        <w:right w:val="none" w:sz="0" w:space="0" w:color="auto"/>
      </w:divBdr>
      <w:divsChild>
        <w:div w:id="801269151">
          <w:marLeft w:val="547"/>
          <w:marRight w:val="0"/>
          <w:marTop w:val="0"/>
          <w:marBottom w:val="0"/>
          <w:divBdr>
            <w:top w:val="none" w:sz="0" w:space="0" w:color="auto"/>
            <w:left w:val="none" w:sz="0" w:space="0" w:color="auto"/>
            <w:bottom w:val="none" w:sz="0" w:space="0" w:color="auto"/>
            <w:right w:val="none" w:sz="0" w:space="0" w:color="auto"/>
          </w:divBdr>
        </w:div>
      </w:divsChild>
    </w:div>
    <w:div w:id="733966134">
      <w:bodyDiv w:val="1"/>
      <w:marLeft w:val="0"/>
      <w:marRight w:val="0"/>
      <w:marTop w:val="0"/>
      <w:marBottom w:val="0"/>
      <w:divBdr>
        <w:top w:val="none" w:sz="0" w:space="0" w:color="auto"/>
        <w:left w:val="none" w:sz="0" w:space="0" w:color="auto"/>
        <w:bottom w:val="none" w:sz="0" w:space="0" w:color="auto"/>
        <w:right w:val="none" w:sz="0" w:space="0" w:color="auto"/>
      </w:divBdr>
    </w:div>
    <w:div w:id="837697435">
      <w:bodyDiv w:val="1"/>
      <w:marLeft w:val="0"/>
      <w:marRight w:val="0"/>
      <w:marTop w:val="0"/>
      <w:marBottom w:val="0"/>
      <w:divBdr>
        <w:top w:val="none" w:sz="0" w:space="0" w:color="auto"/>
        <w:left w:val="none" w:sz="0" w:space="0" w:color="auto"/>
        <w:bottom w:val="none" w:sz="0" w:space="0" w:color="auto"/>
        <w:right w:val="none" w:sz="0" w:space="0" w:color="auto"/>
      </w:divBdr>
    </w:div>
    <w:div w:id="910653583">
      <w:bodyDiv w:val="1"/>
      <w:marLeft w:val="0"/>
      <w:marRight w:val="0"/>
      <w:marTop w:val="0"/>
      <w:marBottom w:val="0"/>
      <w:divBdr>
        <w:top w:val="none" w:sz="0" w:space="0" w:color="auto"/>
        <w:left w:val="none" w:sz="0" w:space="0" w:color="auto"/>
        <w:bottom w:val="none" w:sz="0" w:space="0" w:color="auto"/>
        <w:right w:val="none" w:sz="0" w:space="0" w:color="auto"/>
      </w:divBdr>
    </w:div>
    <w:div w:id="935863597">
      <w:bodyDiv w:val="1"/>
      <w:marLeft w:val="0"/>
      <w:marRight w:val="0"/>
      <w:marTop w:val="0"/>
      <w:marBottom w:val="0"/>
      <w:divBdr>
        <w:top w:val="none" w:sz="0" w:space="0" w:color="auto"/>
        <w:left w:val="none" w:sz="0" w:space="0" w:color="auto"/>
        <w:bottom w:val="none" w:sz="0" w:space="0" w:color="auto"/>
        <w:right w:val="none" w:sz="0" w:space="0" w:color="auto"/>
      </w:divBdr>
      <w:divsChild>
        <w:div w:id="449053601">
          <w:marLeft w:val="547"/>
          <w:marRight w:val="0"/>
          <w:marTop w:val="0"/>
          <w:marBottom w:val="0"/>
          <w:divBdr>
            <w:top w:val="none" w:sz="0" w:space="0" w:color="auto"/>
            <w:left w:val="none" w:sz="0" w:space="0" w:color="auto"/>
            <w:bottom w:val="none" w:sz="0" w:space="0" w:color="auto"/>
            <w:right w:val="none" w:sz="0" w:space="0" w:color="auto"/>
          </w:divBdr>
        </w:div>
      </w:divsChild>
    </w:div>
    <w:div w:id="994838416">
      <w:bodyDiv w:val="1"/>
      <w:marLeft w:val="0"/>
      <w:marRight w:val="0"/>
      <w:marTop w:val="0"/>
      <w:marBottom w:val="0"/>
      <w:divBdr>
        <w:top w:val="none" w:sz="0" w:space="0" w:color="auto"/>
        <w:left w:val="none" w:sz="0" w:space="0" w:color="auto"/>
        <w:bottom w:val="none" w:sz="0" w:space="0" w:color="auto"/>
        <w:right w:val="none" w:sz="0" w:space="0" w:color="auto"/>
      </w:divBdr>
      <w:divsChild>
        <w:div w:id="352342460">
          <w:marLeft w:val="0"/>
          <w:marRight w:val="0"/>
          <w:marTop w:val="0"/>
          <w:marBottom w:val="0"/>
          <w:divBdr>
            <w:top w:val="single" w:sz="6" w:space="0" w:color="CCCCCC"/>
            <w:left w:val="none" w:sz="0" w:space="0" w:color="auto"/>
            <w:bottom w:val="none" w:sz="0" w:space="0" w:color="auto"/>
            <w:right w:val="none" w:sz="0" w:space="0" w:color="auto"/>
          </w:divBdr>
          <w:divsChild>
            <w:div w:id="1047677524">
              <w:marLeft w:val="0"/>
              <w:marRight w:val="0"/>
              <w:marTop w:val="0"/>
              <w:marBottom w:val="0"/>
              <w:divBdr>
                <w:top w:val="none" w:sz="0" w:space="0" w:color="auto"/>
                <w:left w:val="none" w:sz="0" w:space="0" w:color="auto"/>
                <w:bottom w:val="none" w:sz="0" w:space="0" w:color="auto"/>
                <w:right w:val="none" w:sz="0" w:space="0" w:color="auto"/>
              </w:divBdr>
            </w:div>
            <w:div w:id="1911188124">
              <w:marLeft w:val="0"/>
              <w:marRight w:val="0"/>
              <w:marTop w:val="0"/>
              <w:marBottom w:val="0"/>
              <w:divBdr>
                <w:top w:val="none" w:sz="0" w:space="0" w:color="auto"/>
                <w:left w:val="none" w:sz="0" w:space="0" w:color="auto"/>
                <w:bottom w:val="none" w:sz="0" w:space="0" w:color="auto"/>
                <w:right w:val="none" w:sz="0" w:space="0" w:color="auto"/>
              </w:divBdr>
              <w:divsChild>
                <w:div w:id="781729299">
                  <w:marLeft w:val="0"/>
                  <w:marRight w:val="0"/>
                  <w:marTop w:val="0"/>
                  <w:marBottom w:val="0"/>
                  <w:divBdr>
                    <w:top w:val="none" w:sz="0" w:space="0" w:color="auto"/>
                    <w:left w:val="none" w:sz="0" w:space="0" w:color="auto"/>
                    <w:bottom w:val="none" w:sz="0" w:space="0" w:color="auto"/>
                    <w:right w:val="none" w:sz="0" w:space="0" w:color="auto"/>
                  </w:divBdr>
                  <w:divsChild>
                    <w:div w:id="1225870813">
                      <w:marLeft w:val="0"/>
                      <w:marRight w:val="0"/>
                      <w:marTop w:val="0"/>
                      <w:marBottom w:val="0"/>
                      <w:divBdr>
                        <w:top w:val="none" w:sz="0" w:space="0" w:color="auto"/>
                        <w:left w:val="none" w:sz="0" w:space="0" w:color="auto"/>
                        <w:bottom w:val="none" w:sz="0" w:space="0" w:color="auto"/>
                        <w:right w:val="none" w:sz="0" w:space="0" w:color="auto"/>
                      </w:divBdr>
                      <w:divsChild>
                        <w:div w:id="1140732807">
                          <w:marLeft w:val="0"/>
                          <w:marRight w:val="0"/>
                          <w:marTop w:val="0"/>
                          <w:marBottom w:val="0"/>
                          <w:divBdr>
                            <w:top w:val="none" w:sz="0" w:space="0" w:color="auto"/>
                            <w:left w:val="none" w:sz="0" w:space="0" w:color="auto"/>
                            <w:bottom w:val="none" w:sz="0" w:space="0" w:color="auto"/>
                            <w:right w:val="none" w:sz="0" w:space="0" w:color="auto"/>
                          </w:divBdr>
                          <w:divsChild>
                            <w:div w:id="1434592150">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663826">
      <w:bodyDiv w:val="1"/>
      <w:marLeft w:val="0"/>
      <w:marRight w:val="0"/>
      <w:marTop w:val="0"/>
      <w:marBottom w:val="0"/>
      <w:divBdr>
        <w:top w:val="none" w:sz="0" w:space="0" w:color="auto"/>
        <w:left w:val="none" w:sz="0" w:space="0" w:color="auto"/>
        <w:bottom w:val="none" w:sz="0" w:space="0" w:color="auto"/>
        <w:right w:val="none" w:sz="0" w:space="0" w:color="auto"/>
      </w:divBdr>
      <w:divsChild>
        <w:div w:id="1387340127">
          <w:marLeft w:val="547"/>
          <w:marRight w:val="0"/>
          <w:marTop w:val="0"/>
          <w:marBottom w:val="0"/>
          <w:divBdr>
            <w:top w:val="none" w:sz="0" w:space="0" w:color="auto"/>
            <w:left w:val="none" w:sz="0" w:space="0" w:color="auto"/>
            <w:bottom w:val="none" w:sz="0" w:space="0" w:color="auto"/>
            <w:right w:val="none" w:sz="0" w:space="0" w:color="auto"/>
          </w:divBdr>
        </w:div>
      </w:divsChild>
    </w:div>
    <w:div w:id="1404911423">
      <w:bodyDiv w:val="1"/>
      <w:marLeft w:val="0"/>
      <w:marRight w:val="0"/>
      <w:marTop w:val="0"/>
      <w:marBottom w:val="0"/>
      <w:divBdr>
        <w:top w:val="none" w:sz="0" w:space="0" w:color="auto"/>
        <w:left w:val="none" w:sz="0" w:space="0" w:color="auto"/>
        <w:bottom w:val="none" w:sz="0" w:space="0" w:color="auto"/>
        <w:right w:val="none" w:sz="0" w:space="0" w:color="auto"/>
      </w:divBdr>
      <w:divsChild>
        <w:div w:id="163401185">
          <w:marLeft w:val="274"/>
          <w:marRight w:val="0"/>
          <w:marTop w:val="150"/>
          <w:marBottom w:val="0"/>
          <w:divBdr>
            <w:top w:val="none" w:sz="0" w:space="0" w:color="auto"/>
            <w:left w:val="none" w:sz="0" w:space="0" w:color="auto"/>
            <w:bottom w:val="none" w:sz="0" w:space="0" w:color="auto"/>
            <w:right w:val="none" w:sz="0" w:space="0" w:color="auto"/>
          </w:divBdr>
        </w:div>
        <w:div w:id="549849387">
          <w:marLeft w:val="274"/>
          <w:marRight w:val="0"/>
          <w:marTop w:val="150"/>
          <w:marBottom w:val="0"/>
          <w:divBdr>
            <w:top w:val="none" w:sz="0" w:space="0" w:color="auto"/>
            <w:left w:val="none" w:sz="0" w:space="0" w:color="auto"/>
            <w:bottom w:val="none" w:sz="0" w:space="0" w:color="auto"/>
            <w:right w:val="none" w:sz="0" w:space="0" w:color="auto"/>
          </w:divBdr>
        </w:div>
        <w:div w:id="683364020">
          <w:marLeft w:val="274"/>
          <w:marRight w:val="0"/>
          <w:marTop w:val="150"/>
          <w:marBottom w:val="0"/>
          <w:divBdr>
            <w:top w:val="none" w:sz="0" w:space="0" w:color="auto"/>
            <w:left w:val="none" w:sz="0" w:space="0" w:color="auto"/>
            <w:bottom w:val="none" w:sz="0" w:space="0" w:color="auto"/>
            <w:right w:val="none" w:sz="0" w:space="0" w:color="auto"/>
          </w:divBdr>
        </w:div>
        <w:div w:id="952321605">
          <w:marLeft w:val="274"/>
          <w:marRight w:val="0"/>
          <w:marTop w:val="150"/>
          <w:marBottom w:val="0"/>
          <w:divBdr>
            <w:top w:val="none" w:sz="0" w:space="0" w:color="auto"/>
            <w:left w:val="none" w:sz="0" w:space="0" w:color="auto"/>
            <w:bottom w:val="none" w:sz="0" w:space="0" w:color="auto"/>
            <w:right w:val="none" w:sz="0" w:space="0" w:color="auto"/>
          </w:divBdr>
        </w:div>
        <w:div w:id="1070225868">
          <w:marLeft w:val="274"/>
          <w:marRight w:val="0"/>
          <w:marTop w:val="150"/>
          <w:marBottom w:val="0"/>
          <w:divBdr>
            <w:top w:val="none" w:sz="0" w:space="0" w:color="auto"/>
            <w:left w:val="none" w:sz="0" w:space="0" w:color="auto"/>
            <w:bottom w:val="none" w:sz="0" w:space="0" w:color="auto"/>
            <w:right w:val="none" w:sz="0" w:space="0" w:color="auto"/>
          </w:divBdr>
        </w:div>
        <w:div w:id="1529758376">
          <w:marLeft w:val="274"/>
          <w:marRight w:val="0"/>
          <w:marTop w:val="150"/>
          <w:marBottom w:val="0"/>
          <w:divBdr>
            <w:top w:val="none" w:sz="0" w:space="0" w:color="auto"/>
            <w:left w:val="none" w:sz="0" w:space="0" w:color="auto"/>
            <w:bottom w:val="none" w:sz="0" w:space="0" w:color="auto"/>
            <w:right w:val="none" w:sz="0" w:space="0" w:color="auto"/>
          </w:divBdr>
        </w:div>
      </w:divsChild>
    </w:div>
    <w:div w:id="1414468367">
      <w:bodyDiv w:val="1"/>
      <w:marLeft w:val="0"/>
      <w:marRight w:val="0"/>
      <w:marTop w:val="0"/>
      <w:marBottom w:val="0"/>
      <w:divBdr>
        <w:top w:val="none" w:sz="0" w:space="0" w:color="auto"/>
        <w:left w:val="none" w:sz="0" w:space="0" w:color="auto"/>
        <w:bottom w:val="none" w:sz="0" w:space="0" w:color="auto"/>
        <w:right w:val="none" w:sz="0" w:space="0" w:color="auto"/>
      </w:divBdr>
      <w:divsChild>
        <w:div w:id="897058572">
          <w:marLeft w:val="547"/>
          <w:marRight w:val="0"/>
          <w:marTop w:val="0"/>
          <w:marBottom w:val="0"/>
          <w:divBdr>
            <w:top w:val="none" w:sz="0" w:space="0" w:color="auto"/>
            <w:left w:val="none" w:sz="0" w:space="0" w:color="auto"/>
            <w:bottom w:val="none" w:sz="0" w:space="0" w:color="auto"/>
            <w:right w:val="none" w:sz="0" w:space="0" w:color="auto"/>
          </w:divBdr>
        </w:div>
      </w:divsChild>
    </w:div>
    <w:div w:id="1458597841">
      <w:bodyDiv w:val="1"/>
      <w:marLeft w:val="0"/>
      <w:marRight w:val="0"/>
      <w:marTop w:val="0"/>
      <w:marBottom w:val="0"/>
      <w:divBdr>
        <w:top w:val="none" w:sz="0" w:space="0" w:color="auto"/>
        <w:left w:val="none" w:sz="0" w:space="0" w:color="auto"/>
        <w:bottom w:val="none" w:sz="0" w:space="0" w:color="auto"/>
        <w:right w:val="none" w:sz="0" w:space="0" w:color="auto"/>
      </w:divBdr>
    </w:div>
    <w:div w:id="1555039972">
      <w:bodyDiv w:val="1"/>
      <w:marLeft w:val="0"/>
      <w:marRight w:val="0"/>
      <w:marTop w:val="0"/>
      <w:marBottom w:val="0"/>
      <w:divBdr>
        <w:top w:val="none" w:sz="0" w:space="0" w:color="auto"/>
        <w:left w:val="none" w:sz="0" w:space="0" w:color="auto"/>
        <w:bottom w:val="none" w:sz="0" w:space="0" w:color="auto"/>
        <w:right w:val="none" w:sz="0" w:space="0" w:color="auto"/>
      </w:divBdr>
      <w:divsChild>
        <w:div w:id="588077812">
          <w:marLeft w:val="0"/>
          <w:marRight w:val="0"/>
          <w:marTop w:val="0"/>
          <w:marBottom w:val="0"/>
          <w:divBdr>
            <w:top w:val="none" w:sz="0" w:space="0" w:color="auto"/>
            <w:left w:val="none" w:sz="0" w:space="0" w:color="auto"/>
            <w:bottom w:val="none" w:sz="0" w:space="0" w:color="auto"/>
            <w:right w:val="none" w:sz="0" w:space="0" w:color="auto"/>
          </w:divBdr>
          <w:divsChild>
            <w:div w:id="1121804886">
              <w:marLeft w:val="0"/>
              <w:marRight w:val="0"/>
              <w:marTop w:val="0"/>
              <w:marBottom w:val="0"/>
              <w:divBdr>
                <w:top w:val="none" w:sz="0" w:space="0" w:color="auto"/>
                <w:left w:val="none" w:sz="0" w:space="0" w:color="auto"/>
                <w:bottom w:val="none" w:sz="0" w:space="0" w:color="auto"/>
                <w:right w:val="none" w:sz="0" w:space="0" w:color="auto"/>
              </w:divBdr>
              <w:divsChild>
                <w:div w:id="722602206">
                  <w:marLeft w:val="0"/>
                  <w:marRight w:val="0"/>
                  <w:marTop w:val="0"/>
                  <w:marBottom w:val="0"/>
                  <w:divBdr>
                    <w:top w:val="none" w:sz="0" w:space="0" w:color="auto"/>
                    <w:left w:val="none" w:sz="0" w:space="0" w:color="auto"/>
                    <w:bottom w:val="none" w:sz="0" w:space="0" w:color="auto"/>
                    <w:right w:val="none" w:sz="0" w:space="0" w:color="auto"/>
                  </w:divBdr>
                  <w:divsChild>
                    <w:div w:id="1491605200">
                      <w:marLeft w:val="0"/>
                      <w:marRight w:val="0"/>
                      <w:marTop w:val="0"/>
                      <w:marBottom w:val="0"/>
                      <w:divBdr>
                        <w:top w:val="none" w:sz="0" w:space="0" w:color="auto"/>
                        <w:left w:val="none" w:sz="0" w:space="0" w:color="auto"/>
                        <w:bottom w:val="none" w:sz="0" w:space="0" w:color="auto"/>
                        <w:right w:val="none" w:sz="0" w:space="0" w:color="auto"/>
                      </w:divBdr>
                      <w:divsChild>
                        <w:div w:id="99952188">
                          <w:marLeft w:val="0"/>
                          <w:marRight w:val="0"/>
                          <w:marTop w:val="0"/>
                          <w:marBottom w:val="0"/>
                          <w:divBdr>
                            <w:top w:val="none" w:sz="0" w:space="0" w:color="auto"/>
                            <w:left w:val="none" w:sz="0" w:space="0" w:color="auto"/>
                            <w:bottom w:val="none" w:sz="0" w:space="0" w:color="auto"/>
                            <w:right w:val="none" w:sz="0" w:space="0" w:color="auto"/>
                          </w:divBdr>
                          <w:divsChild>
                            <w:div w:id="1107434258">
                              <w:marLeft w:val="0"/>
                              <w:marRight w:val="0"/>
                              <w:marTop w:val="0"/>
                              <w:marBottom w:val="0"/>
                              <w:divBdr>
                                <w:top w:val="none" w:sz="0" w:space="0" w:color="auto"/>
                                <w:left w:val="none" w:sz="0" w:space="0" w:color="auto"/>
                                <w:bottom w:val="none" w:sz="0" w:space="0" w:color="auto"/>
                                <w:right w:val="none" w:sz="0" w:space="0" w:color="auto"/>
                              </w:divBdr>
                              <w:divsChild>
                                <w:div w:id="1989625779">
                                  <w:marLeft w:val="0"/>
                                  <w:marRight w:val="0"/>
                                  <w:marTop w:val="0"/>
                                  <w:marBottom w:val="0"/>
                                  <w:divBdr>
                                    <w:top w:val="none" w:sz="0" w:space="0" w:color="auto"/>
                                    <w:left w:val="none" w:sz="0" w:space="0" w:color="auto"/>
                                    <w:bottom w:val="none" w:sz="0" w:space="0" w:color="auto"/>
                                    <w:right w:val="none" w:sz="0" w:space="0" w:color="auto"/>
                                  </w:divBdr>
                                  <w:divsChild>
                                    <w:div w:id="983847568">
                                      <w:marLeft w:val="0"/>
                                      <w:marRight w:val="0"/>
                                      <w:marTop w:val="0"/>
                                      <w:marBottom w:val="0"/>
                                      <w:divBdr>
                                        <w:top w:val="none" w:sz="0" w:space="0" w:color="auto"/>
                                        <w:left w:val="none" w:sz="0" w:space="0" w:color="auto"/>
                                        <w:bottom w:val="none" w:sz="0" w:space="0" w:color="auto"/>
                                        <w:right w:val="none" w:sz="0" w:space="0" w:color="auto"/>
                                      </w:divBdr>
                                    </w:div>
                                    <w:div w:id="20676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886282">
      <w:bodyDiv w:val="1"/>
      <w:marLeft w:val="0"/>
      <w:marRight w:val="0"/>
      <w:marTop w:val="0"/>
      <w:marBottom w:val="0"/>
      <w:divBdr>
        <w:top w:val="none" w:sz="0" w:space="0" w:color="auto"/>
        <w:left w:val="none" w:sz="0" w:space="0" w:color="auto"/>
        <w:bottom w:val="none" w:sz="0" w:space="0" w:color="auto"/>
        <w:right w:val="none" w:sz="0" w:space="0" w:color="auto"/>
      </w:divBdr>
    </w:div>
    <w:div w:id="1893693560">
      <w:bodyDiv w:val="1"/>
      <w:marLeft w:val="0"/>
      <w:marRight w:val="0"/>
      <w:marTop w:val="0"/>
      <w:marBottom w:val="0"/>
      <w:divBdr>
        <w:top w:val="none" w:sz="0" w:space="0" w:color="auto"/>
        <w:left w:val="none" w:sz="0" w:space="0" w:color="auto"/>
        <w:bottom w:val="none" w:sz="0" w:space="0" w:color="auto"/>
        <w:right w:val="none" w:sz="0" w:space="0" w:color="auto"/>
      </w:divBdr>
    </w:div>
    <w:div w:id="1957368019">
      <w:bodyDiv w:val="1"/>
      <w:marLeft w:val="0"/>
      <w:marRight w:val="0"/>
      <w:marTop w:val="0"/>
      <w:marBottom w:val="0"/>
      <w:divBdr>
        <w:top w:val="none" w:sz="0" w:space="0" w:color="auto"/>
        <w:left w:val="none" w:sz="0" w:space="0" w:color="auto"/>
        <w:bottom w:val="none" w:sz="0" w:space="0" w:color="auto"/>
        <w:right w:val="none" w:sz="0" w:space="0" w:color="auto"/>
      </w:divBdr>
    </w:div>
    <w:div w:id="1976523604">
      <w:bodyDiv w:val="1"/>
      <w:marLeft w:val="0"/>
      <w:marRight w:val="0"/>
      <w:marTop w:val="0"/>
      <w:marBottom w:val="0"/>
      <w:divBdr>
        <w:top w:val="none" w:sz="0" w:space="0" w:color="auto"/>
        <w:left w:val="none" w:sz="0" w:space="0" w:color="auto"/>
        <w:bottom w:val="none" w:sz="0" w:space="0" w:color="auto"/>
        <w:right w:val="none" w:sz="0" w:space="0" w:color="auto"/>
      </w:divBdr>
    </w:div>
    <w:div w:id="202559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ture.nhs.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e.nhs.uk/our-work/allied-health-professions/enable-workforce/roadmaps-prac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roots-recovery-occupational-therapy-heart-health-equity-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nevieve.smyth@rcot.co.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co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vieve%20Smyth\Downloads\consultation%20Englan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6CA674A926374891D94E7874CB192F" ma:contentTypeVersion="11" ma:contentTypeDescription="Create a new document." ma:contentTypeScope="" ma:versionID="04ea391ea176cab446409c8e0679fa87">
  <xsd:schema xmlns:xsd="http://www.w3.org/2001/XMLSchema" xmlns:xs="http://www.w3.org/2001/XMLSchema" xmlns:p="http://schemas.microsoft.com/office/2006/metadata/properties" xmlns:ns2="940f3681-1666-44ee-9ea9-485295b49043" xmlns:ns3="251004e8-a5b4-4ec4-874c-d1edbe30c1df" targetNamespace="http://schemas.microsoft.com/office/2006/metadata/properties" ma:root="true" ma:fieldsID="a9d23907cf7470424c7c2b44723c6ed4" ns2:_="" ns3:_="">
    <xsd:import namespace="940f3681-1666-44ee-9ea9-485295b49043"/>
    <xsd:import namespace="251004e8-a5b4-4ec4-874c-d1edbe30c1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f3681-1666-44ee-9ea9-485295b49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1004e8-a5b4-4ec4-874c-d1edbe30c1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7BFF4-2C9B-43CD-BFA7-85308D834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f3681-1666-44ee-9ea9-485295b49043"/>
    <ds:schemaRef ds:uri="251004e8-a5b4-4ec4-874c-d1edbe30c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5F3F2-376B-443C-83B8-E8D0A9D80BC1}">
  <ds:schemaRefs>
    <ds:schemaRef ds:uri="http://schemas.microsoft.com/sharepoint/v3/contenttype/forms"/>
  </ds:schemaRefs>
</ds:datastoreItem>
</file>

<file path=customXml/itemProps3.xml><?xml version="1.0" encoding="utf-8"?>
<ds:datastoreItem xmlns:ds="http://schemas.openxmlformats.org/officeDocument/2006/customXml" ds:itemID="{FA8EFCB9-7C37-4403-B541-5A024A3CAE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034FB4-548D-4223-9192-E699036F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England template</Template>
  <TotalTime>2</TotalTime>
  <Pages>5</Pages>
  <Words>1661</Words>
  <Characters>9468</Characters>
  <Application>Microsoft Office Word</Application>
  <DocSecurity>4</DocSecurity>
  <Lines>78</Lines>
  <Paragraphs>22</Paragraphs>
  <ScaleCrop>false</ScaleCrop>
  <Company>NHS Lothian</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Smyth</dc:creator>
  <cp:keywords/>
  <cp:lastModifiedBy>Dominique Le Marchand</cp:lastModifiedBy>
  <cp:revision>2</cp:revision>
  <cp:lastPrinted>2018-12-04T08:00:00Z</cp:lastPrinted>
  <dcterms:created xsi:type="dcterms:W3CDTF">2021-12-09T15:06:00Z</dcterms:created>
  <dcterms:modified xsi:type="dcterms:W3CDTF">2021-12-09T15:06:00Z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0x0101002D6CA674A926374891D94E7874CB192F</vt:lpwstr>
  </property>
</Properties>
</file>